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8898131"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884EC0">
        <w:rPr>
          <w:rFonts w:cs="Arial"/>
          <w:b/>
          <w:sz w:val="24"/>
          <w:szCs w:val="24"/>
        </w:rPr>
        <w:t>7477</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638C23E"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E2074" w:rsidRPr="008E2074">
        <w:rPr>
          <w:rFonts w:cs="Arial"/>
          <w:sz w:val="22"/>
        </w:rPr>
        <w:t>Input on CA_n2</w:t>
      </w:r>
      <w:r w:rsidR="000D7C1E">
        <w:rPr>
          <w:rFonts w:cs="Arial"/>
          <w:sz w:val="22"/>
        </w:rPr>
        <w:t>6</w:t>
      </w:r>
      <w:r w:rsidR="008E2074" w:rsidRPr="008E2074">
        <w:rPr>
          <w:rFonts w:cs="Arial"/>
          <w:sz w:val="22"/>
        </w:rPr>
        <w:t>-n</w:t>
      </w:r>
      <w:r w:rsidR="000D7C1E">
        <w:rPr>
          <w:rFonts w:cs="Arial"/>
          <w:sz w:val="22"/>
        </w:rPr>
        <w:t>28</w:t>
      </w:r>
      <w:r w:rsidR="008E2074" w:rsidRPr="008E2074">
        <w:rPr>
          <w:rFonts w:cs="Arial"/>
          <w:sz w:val="22"/>
        </w:rPr>
        <w:t xml:space="preserve"> requirements</w:t>
      </w:r>
    </w:p>
    <w:p w14:paraId="309306EE" w14:textId="3FBDF944" w:rsidR="00326CEB" w:rsidRDefault="00675C27" w:rsidP="00326CEB">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326CEB" w:rsidRPr="00326CEB">
        <w:rPr>
          <w:rFonts w:cs="Arial"/>
          <w:sz w:val="22"/>
        </w:rPr>
        <w:t>8.4.2.3</w:t>
      </w:r>
      <w:r w:rsidR="007C0A3A">
        <w:rPr>
          <w:rFonts w:cs="Arial"/>
          <w:sz w:val="22"/>
        </w:rPr>
        <w:t xml:space="preserve"> </w:t>
      </w:r>
      <w:r w:rsidR="00326CEB" w:rsidRPr="00326CEB">
        <w:rPr>
          <w:rFonts w:cs="Arial"/>
          <w:sz w:val="22"/>
        </w:rPr>
        <w:t>CA configuration of CA_n26A-n28A</w:t>
      </w:r>
      <w:r w:rsidR="007C0A3A">
        <w:rPr>
          <w:rFonts w:cs="Arial"/>
          <w:sz w:val="22"/>
        </w:rPr>
        <w:t xml:space="preserve"> </w:t>
      </w:r>
      <w:r w:rsidR="00326CEB" w:rsidRPr="00326CEB">
        <w:rPr>
          <w:rFonts w:cs="Arial"/>
          <w:sz w:val="22"/>
        </w:rPr>
        <w:t>[FS_NR_sub1GHz_combo_enh]</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6752C0D" w:rsidR="00842311" w:rsidRPr="00B734F1" w:rsidRDefault="00F5051A" w:rsidP="00825624">
      <w:pPr>
        <w:spacing w:after="0"/>
        <w:jc w:val="both"/>
        <w:rPr>
          <w:rFonts w:eastAsia="SimSun"/>
          <w:lang w:eastAsia="zh-CN"/>
        </w:rPr>
      </w:pPr>
      <w:r>
        <w:rPr>
          <w:lang w:val="en-US"/>
        </w:rPr>
        <w:t xml:space="preserve">In </w:t>
      </w:r>
      <w:r w:rsidR="006D6337">
        <w:rPr>
          <w:lang w:val="en-US"/>
        </w:rPr>
        <w:t>RAN4#106b-e, the support of 1UL and 2UL configurations for CA_n2</w:t>
      </w:r>
      <w:r w:rsidR="001D5D47">
        <w:rPr>
          <w:lang w:val="en-US"/>
        </w:rPr>
        <w:t>6</w:t>
      </w:r>
      <w:r w:rsidR="006D6337">
        <w:rPr>
          <w:lang w:val="en-US"/>
        </w:rPr>
        <w:t>-n</w:t>
      </w:r>
      <w:r w:rsidR="001D5D47">
        <w:rPr>
          <w:lang w:val="en-US"/>
        </w:rPr>
        <w:t>28</w:t>
      </w:r>
      <w:r w:rsidR="006D6337">
        <w:rPr>
          <w:lang w:val="en-US"/>
        </w:rPr>
        <w:t xml:space="preserve"> was discussed in [</w:t>
      </w:r>
      <w:r w:rsidR="0043204D">
        <w:rPr>
          <w:lang w:val="en-US"/>
        </w:rPr>
        <w:t>2</w:t>
      </w:r>
      <w:r w:rsidR="006D6337">
        <w:rPr>
          <w:lang w:val="en-US"/>
        </w:rPr>
        <w:t>]</w:t>
      </w:r>
      <w:r w:rsidR="00962479">
        <w:rPr>
          <w:lang w:val="en-US"/>
        </w:rPr>
        <w:t>,</w:t>
      </w:r>
      <w:r w:rsidR="006D6337">
        <w:rPr>
          <w:lang w:val="en-US"/>
        </w:rPr>
        <w:t xml:space="preserve"> </w:t>
      </w:r>
      <w:r w:rsidR="001D5D47">
        <w:rPr>
          <w:lang w:val="en-US"/>
        </w:rPr>
        <w:t xml:space="preserve">based on full band n28 support. The </w:t>
      </w:r>
      <w:r w:rsidR="006D6337">
        <w:rPr>
          <w:lang w:val="en-US"/>
        </w:rPr>
        <w:t>way forward [1]</w:t>
      </w:r>
      <w:r w:rsidR="001D5D47">
        <w:rPr>
          <w:lang w:val="en-US"/>
        </w:rPr>
        <w:t xml:space="preserve"> captured the n28 spectrum support options and the related architecture and MSD issues</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962479">
        <w:rPr>
          <w:rFonts w:eastAsia="SimSun"/>
          <w:lang w:eastAsia="zh-CN"/>
        </w:rPr>
        <w:t>regarding</w:t>
      </w:r>
      <w:r w:rsidR="006D6337">
        <w:rPr>
          <w:rFonts w:eastAsia="SimSun"/>
          <w:lang w:eastAsia="zh-CN"/>
        </w:rPr>
        <w:t xml:space="preserve"> </w:t>
      </w:r>
      <w:r w:rsidR="001D5D47">
        <w:rPr>
          <w:rFonts w:eastAsia="SimSun"/>
          <w:lang w:eastAsia="zh-CN"/>
        </w:rPr>
        <w:t>architecture</w:t>
      </w:r>
      <w:r w:rsidR="009210F2">
        <w:rPr>
          <w:rFonts w:eastAsia="SimSun"/>
          <w:lang w:eastAsia="zh-CN"/>
        </w:rPr>
        <w:t xml:space="preserve"> options and</w:t>
      </w:r>
      <w:r w:rsidR="006D6337">
        <w:rPr>
          <w:rFonts w:eastAsia="SimSun"/>
          <w:lang w:eastAsia="zh-CN"/>
        </w:rPr>
        <w:t xml:space="preserve"> </w:t>
      </w:r>
      <w:r w:rsidR="00962479">
        <w:rPr>
          <w:rFonts w:eastAsia="SimSun"/>
          <w:lang w:eastAsia="zh-CN"/>
        </w:rPr>
        <w:t>D</w:t>
      </w:r>
      <w:r w:rsidR="006D6337">
        <w:rPr>
          <w:rFonts w:eastAsia="SimSun"/>
          <w:lang w:eastAsia="zh-CN"/>
        </w:rPr>
        <w:t xml:space="preserve">elta T, Delta R </w:t>
      </w:r>
      <w:r w:rsidR="001D5D47">
        <w:rPr>
          <w:rFonts w:eastAsia="SimSun"/>
          <w:lang w:eastAsia="zh-CN"/>
        </w:rPr>
        <w:t xml:space="preserve">and MSD </w:t>
      </w:r>
      <w:r w:rsidR="009210F2">
        <w:rPr>
          <w:rFonts w:eastAsia="SimSun"/>
          <w:lang w:eastAsia="zh-CN"/>
        </w:rPr>
        <w:t xml:space="preserve">requirement </w:t>
      </w:r>
      <w:r w:rsidR="006D6337">
        <w:rPr>
          <w:rFonts w:eastAsia="SimSun"/>
          <w:lang w:eastAsia="zh-CN"/>
        </w:rPr>
        <w:t xml:space="preserve">evaluation </w:t>
      </w:r>
      <w:r w:rsidR="001D5D47">
        <w:rPr>
          <w:rFonts w:eastAsia="SimSun"/>
          <w:lang w:eastAsia="zh-CN"/>
        </w:rPr>
        <w:t>for the two n28 spectrum options</w:t>
      </w:r>
      <w:r w:rsidR="00A34160">
        <w:rPr>
          <w:rFonts w:eastAsia="SimSun"/>
          <w:lang w:eastAsia="zh-CN"/>
        </w:rPr>
        <w:t>.</w:t>
      </w:r>
    </w:p>
    <w:bookmarkEnd w:id="2"/>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10C33EBE" w:rsidR="00204550" w:rsidRDefault="00F25796" w:rsidP="002D491C">
      <w:pPr>
        <w:spacing w:after="0"/>
        <w:rPr>
          <w:lang w:val="en-US"/>
        </w:rPr>
      </w:pPr>
      <w:r>
        <w:rPr>
          <w:lang w:val="en-US"/>
        </w:rPr>
        <w:t>In RAN</w:t>
      </w:r>
      <w:r w:rsidR="006D6337">
        <w:rPr>
          <w:lang w:val="en-US"/>
        </w:rPr>
        <w:t>4</w:t>
      </w:r>
      <w:r>
        <w:rPr>
          <w:lang w:val="en-US"/>
        </w:rPr>
        <w:t>#</w:t>
      </w:r>
      <w:r w:rsidR="006D6337">
        <w:rPr>
          <w:lang w:val="en-US"/>
        </w:rPr>
        <w:t>106b-e, the way forward [1]</w:t>
      </w:r>
      <w:r>
        <w:rPr>
          <w:lang w:val="en-US"/>
        </w:rPr>
        <w:t xml:space="preserve"> </w:t>
      </w:r>
      <w:r w:rsidR="001D5D47">
        <w:rPr>
          <w:lang w:val="en-US"/>
        </w:rPr>
        <w:t>did not capture agreements</w:t>
      </w:r>
      <w:r w:rsidR="00962479">
        <w:rPr>
          <w:lang w:val="en-US"/>
        </w:rPr>
        <w:t>,</w:t>
      </w:r>
      <w:r w:rsidR="001D5D47">
        <w:rPr>
          <w:lang w:val="en-US"/>
        </w:rPr>
        <w:t xml:space="preserve"> but mainly focused on the architecture and MSD issues in relation to two n28 spectrum options:</w:t>
      </w:r>
    </w:p>
    <w:p w14:paraId="57B01F05" w14:textId="77777777" w:rsidR="001D5D47" w:rsidRPr="00AA75D6" w:rsidRDefault="001D5D47" w:rsidP="001D5D47">
      <w:pPr>
        <w:spacing w:after="0"/>
        <w:ind w:leftChars="300" w:left="600"/>
        <w:rPr>
          <w:rFonts w:eastAsiaTheme="minorEastAsia"/>
          <w:lang w:eastAsia="zh-CN"/>
        </w:rPr>
      </w:pPr>
      <w:r>
        <w:rPr>
          <w:rFonts w:eastAsiaTheme="minorEastAsia"/>
          <w:lang w:eastAsia="zh-CN"/>
        </w:rPr>
        <w:t>Case</w:t>
      </w:r>
      <w:r w:rsidRPr="00AA75D6">
        <w:rPr>
          <w:rFonts w:eastAsiaTheme="minorEastAsia"/>
          <w:lang w:eastAsia="zh-CN"/>
        </w:rPr>
        <w:t xml:space="preserve"> 1: lower 30MHz of n28</w:t>
      </w:r>
      <w:r>
        <w:rPr>
          <w:rFonts w:eastAsiaTheme="minorEastAsia"/>
          <w:lang w:eastAsia="zh-CN"/>
        </w:rPr>
        <w:t xml:space="preserve"> (UL: 703~733MHz, DL: 758~788MHz)</w:t>
      </w:r>
      <w:r w:rsidRPr="00AA75D6">
        <w:rPr>
          <w:rFonts w:eastAsiaTheme="minorEastAsia"/>
          <w:lang w:eastAsia="zh-CN"/>
        </w:rPr>
        <w:t xml:space="preserve"> is supported.</w:t>
      </w:r>
    </w:p>
    <w:p w14:paraId="1AA2F203" w14:textId="77777777" w:rsidR="001D5D47" w:rsidRPr="00AA75D6" w:rsidRDefault="001D5D47" w:rsidP="001D5D47">
      <w:pPr>
        <w:spacing w:after="0"/>
        <w:ind w:leftChars="300" w:left="600"/>
        <w:rPr>
          <w:rFonts w:eastAsiaTheme="minorEastAsia"/>
          <w:lang w:eastAsia="zh-CN"/>
        </w:rPr>
      </w:pPr>
      <w:r>
        <w:rPr>
          <w:rFonts w:eastAsiaTheme="minorEastAsia"/>
          <w:lang w:eastAsia="zh-CN"/>
        </w:rPr>
        <w:t>Case</w:t>
      </w:r>
      <w:r w:rsidRPr="00AA75D6">
        <w:rPr>
          <w:rFonts w:eastAsiaTheme="minorEastAsia"/>
          <w:lang w:eastAsia="zh-CN"/>
        </w:rPr>
        <w:t xml:space="preserve"> 2: entire n28 frequency range </w:t>
      </w:r>
      <w:r w:rsidRPr="00D1264E">
        <w:rPr>
          <w:rFonts w:eastAsiaTheme="minorEastAsia"/>
          <w:lang w:eastAsia="zh-CN"/>
        </w:rPr>
        <w:t>(UL: 703~7</w:t>
      </w:r>
      <w:r>
        <w:rPr>
          <w:rFonts w:eastAsiaTheme="minorEastAsia"/>
          <w:lang w:eastAsia="zh-CN"/>
        </w:rPr>
        <w:t>48</w:t>
      </w:r>
      <w:r w:rsidRPr="00D1264E">
        <w:rPr>
          <w:rFonts w:eastAsiaTheme="minorEastAsia"/>
          <w:lang w:eastAsia="zh-CN"/>
        </w:rPr>
        <w:t>MHz, DL: 758~</w:t>
      </w:r>
      <w:r>
        <w:rPr>
          <w:rFonts w:eastAsiaTheme="minorEastAsia"/>
          <w:lang w:eastAsia="zh-CN"/>
        </w:rPr>
        <w:t>803</w:t>
      </w:r>
      <w:r w:rsidRPr="00D1264E">
        <w:rPr>
          <w:rFonts w:eastAsiaTheme="minorEastAsia"/>
          <w:lang w:eastAsia="zh-CN"/>
        </w:rPr>
        <w:t>MHz)</w:t>
      </w:r>
      <w:r>
        <w:rPr>
          <w:rFonts w:eastAsiaTheme="minorEastAsia"/>
          <w:lang w:eastAsia="zh-CN"/>
        </w:rPr>
        <w:t xml:space="preserve"> </w:t>
      </w:r>
      <w:r w:rsidRPr="00AA75D6">
        <w:rPr>
          <w:rFonts w:eastAsiaTheme="minorEastAsia"/>
          <w:lang w:eastAsia="zh-CN"/>
        </w:rPr>
        <w:t>is supported.</w:t>
      </w:r>
    </w:p>
    <w:p w14:paraId="1873AC6D" w14:textId="5C421E05" w:rsidR="000D7C1E" w:rsidRPr="002D491C" w:rsidRDefault="000D7C1E" w:rsidP="000D7C1E">
      <w:pPr>
        <w:spacing w:after="0"/>
        <w:jc w:val="center"/>
      </w:pPr>
    </w:p>
    <w:p w14:paraId="57CA5519" w14:textId="2D4ACAA1" w:rsidR="006D6337" w:rsidRDefault="001D5D47" w:rsidP="002D491C">
      <w:pPr>
        <w:spacing w:after="0"/>
      </w:pPr>
      <w:bookmarkStart w:id="3" w:name="_Hlk131970678"/>
      <w:r>
        <w:t>In this contribution</w:t>
      </w:r>
      <w:r w:rsidR="00962479">
        <w:t>,</w:t>
      </w:r>
      <w:r>
        <w:t xml:space="preserve"> we will discuss the architecture, </w:t>
      </w:r>
      <w:r w:rsidR="00962479">
        <w:t xml:space="preserve">and </w:t>
      </w:r>
      <w:r>
        <w:t>Delta T/Delta R and MSD requirements for the two options</w:t>
      </w:r>
    </w:p>
    <w:p w14:paraId="0E65CE45" w14:textId="77777777" w:rsidR="001D5D47" w:rsidRDefault="001D5D47" w:rsidP="001D5D47">
      <w:pPr>
        <w:pStyle w:val="Heading2"/>
        <w:spacing w:after="240"/>
        <w:rPr>
          <w:lang w:eastAsia="zh-CN"/>
        </w:rPr>
      </w:pPr>
      <w:bookmarkStart w:id="4" w:name="_Hlk131970415"/>
      <w:bookmarkEnd w:id="3"/>
      <w:r>
        <w:rPr>
          <w:lang w:eastAsia="zh-CN"/>
        </w:rPr>
        <w:t>Architecture</w:t>
      </w:r>
    </w:p>
    <w:p w14:paraId="72A6DCA5" w14:textId="0569E137" w:rsidR="001D5D47" w:rsidRDefault="001D5D47" w:rsidP="001D5D47">
      <w:pPr>
        <w:rPr>
          <w:lang w:eastAsia="zh-CN"/>
        </w:rPr>
      </w:pPr>
      <w:r>
        <w:rPr>
          <w:lang w:eastAsia="zh-CN"/>
        </w:rPr>
        <w:t xml:space="preserve">First, Band n28 is still supported with a dual duplexer approach and thus the antenna multiplexing is </w:t>
      </w:r>
      <w:r w:rsidR="00962479">
        <w:rPr>
          <w:lang w:eastAsia="zh-CN"/>
        </w:rPr>
        <w:t>more complicated. S</w:t>
      </w:r>
      <w:r w:rsidR="0043204D">
        <w:rPr>
          <w:lang w:eastAsia="zh-CN"/>
        </w:rPr>
        <w:t>ince the UE needs to support the full band n28 for single band support, the discussion on spectrum support for n28 within the CA_n26-n28 scope ha</w:t>
      </w:r>
      <w:r w:rsidR="00962479">
        <w:rPr>
          <w:lang w:eastAsia="zh-CN"/>
        </w:rPr>
        <w:t xml:space="preserve">s an impact </w:t>
      </w:r>
      <w:r w:rsidR="0043204D">
        <w:rPr>
          <w:lang w:eastAsia="zh-CN"/>
        </w:rPr>
        <w:t>on the architecture choices</w:t>
      </w:r>
      <w:r w:rsidR="00962479">
        <w:rPr>
          <w:lang w:eastAsia="zh-CN"/>
        </w:rPr>
        <w:t xml:space="preserve">. However, </w:t>
      </w:r>
      <w:r w:rsidR="0043204D">
        <w:rPr>
          <w:lang w:eastAsia="zh-CN"/>
        </w:rPr>
        <w:t>the architectures presented in [2] are still valid and may drive the requirement</w:t>
      </w:r>
      <w:r>
        <w:rPr>
          <w:lang w:eastAsia="zh-CN"/>
        </w:rPr>
        <w:t>.</w:t>
      </w:r>
    </w:p>
    <w:p w14:paraId="066B8CE6" w14:textId="0BD95F07" w:rsidR="001D5D47" w:rsidRDefault="001D5D47" w:rsidP="001D5D47">
      <w:pPr>
        <w:rPr>
          <w:lang w:eastAsia="zh-CN"/>
        </w:rPr>
      </w:pPr>
      <w:r>
        <w:rPr>
          <w:lang w:eastAsia="zh-CN"/>
        </w:rPr>
        <w:t xml:space="preserve">For Band 26 the full band duplexer is already </w:t>
      </w:r>
      <w:r w:rsidR="00962479">
        <w:rPr>
          <w:lang w:eastAsia="zh-CN"/>
        </w:rPr>
        <w:t>a challenge,</w:t>
      </w:r>
      <w:r>
        <w:rPr>
          <w:lang w:eastAsia="zh-CN"/>
        </w:rPr>
        <w:t xml:space="preserve"> with the 10MHz duplex gap and 35MHz BW while for a triplexer</w:t>
      </w:r>
      <w:r w:rsidR="00962479">
        <w:rPr>
          <w:lang w:eastAsia="zh-CN"/>
        </w:rPr>
        <w:t>,</w:t>
      </w:r>
      <w:r>
        <w:rPr>
          <w:lang w:eastAsia="zh-CN"/>
        </w:rPr>
        <w:t xml:space="preserve"> the n28DL will also </w:t>
      </w:r>
      <w:r w:rsidR="00962479">
        <w:rPr>
          <w:lang w:eastAsia="zh-CN"/>
        </w:rPr>
        <w:t>include</w:t>
      </w:r>
      <w:r>
        <w:rPr>
          <w:lang w:eastAsia="zh-CN"/>
        </w:rPr>
        <w:t xml:space="preserve"> a 10MHz gap.</w:t>
      </w:r>
    </w:p>
    <w:p w14:paraId="6708F6D8" w14:textId="5CAFEB23" w:rsidR="001D5D47" w:rsidRDefault="0043204D" w:rsidP="001D5D47">
      <w:pPr>
        <w:spacing w:after="0"/>
        <w:rPr>
          <w:lang w:eastAsia="zh-CN"/>
        </w:rPr>
      </w:pPr>
      <w:r>
        <w:rPr>
          <w:lang w:eastAsia="zh-CN"/>
        </w:rPr>
        <w:t>For Full band n28 support within CA_n26-n28, a</w:t>
      </w:r>
      <w:r w:rsidR="001D5D47">
        <w:rPr>
          <w:lang w:eastAsia="zh-CN"/>
        </w:rPr>
        <w:t xml:space="preserve"> two-antenna architecture should be feasible</w:t>
      </w:r>
      <w:r w:rsidR="003B7C6B">
        <w:rPr>
          <w:lang w:eastAsia="zh-CN"/>
        </w:rPr>
        <w:t>,</w:t>
      </w:r>
      <w:r w:rsidR="001D5D47">
        <w:rPr>
          <w:lang w:eastAsia="zh-CN"/>
        </w:rPr>
        <w:t xml:space="preserve"> </w:t>
      </w:r>
      <w:r w:rsidR="003B7C6B">
        <w:rPr>
          <w:lang w:eastAsia="zh-CN"/>
        </w:rPr>
        <w:t>as this</w:t>
      </w:r>
      <w:r w:rsidR="001D5D47">
        <w:rPr>
          <w:lang w:eastAsia="zh-CN"/>
        </w:rPr>
        <w:t xml:space="preserve"> will involve three triplexers</w:t>
      </w:r>
      <w:r w:rsidR="003B7C6B">
        <w:rPr>
          <w:lang w:eastAsia="zh-CN"/>
        </w:rPr>
        <w:t>. T</w:t>
      </w:r>
      <w:r>
        <w:rPr>
          <w:lang w:eastAsia="zh-CN"/>
        </w:rPr>
        <w:t>his architecture is still valid for the case where CA_n26-n28 only supports the lower 30MHz of n28</w:t>
      </w:r>
      <w:r w:rsidR="001D5D47">
        <w:rPr>
          <w:lang w:eastAsia="zh-CN"/>
        </w:rPr>
        <w:t>:</w:t>
      </w:r>
    </w:p>
    <w:p w14:paraId="5DF2AB83" w14:textId="77777777" w:rsidR="001D5D47" w:rsidRPr="000718FE" w:rsidRDefault="001D5D47" w:rsidP="001D5D47">
      <w:pPr>
        <w:pStyle w:val="ListParagraph"/>
        <w:numPr>
          <w:ilvl w:val="0"/>
          <w:numId w:val="38"/>
        </w:numPr>
        <w:spacing w:after="0"/>
        <w:rPr>
          <w:lang w:eastAsia="zh-CN"/>
        </w:rPr>
      </w:pPr>
      <w:r w:rsidRPr="00E677AA">
        <w:rPr>
          <w:lang w:val="en-US" w:eastAsia="zh-CN"/>
        </w:rPr>
        <w:t>Triplexer 1 on UL antenna 1: n</w:t>
      </w:r>
      <w:r>
        <w:rPr>
          <w:lang w:val="en-US" w:eastAsia="zh-CN"/>
        </w:rPr>
        <w:t>28full</w:t>
      </w:r>
      <w:r w:rsidRPr="00E677AA">
        <w:rPr>
          <w:lang w:val="en-US" w:eastAsia="zh-CN"/>
        </w:rPr>
        <w:t>DL</w:t>
      </w:r>
      <w:r>
        <w:rPr>
          <w:lang w:val="en-US" w:eastAsia="zh-CN"/>
        </w:rPr>
        <w:t>+n26UL+n26DL</w:t>
      </w:r>
    </w:p>
    <w:p w14:paraId="41AAA1C6" w14:textId="6CAB9947" w:rsidR="001D5D47" w:rsidRPr="00171FFE" w:rsidRDefault="001D5D47" w:rsidP="001D5D47">
      <w:pPr>
        <w:pStyle w:val="ListParagraph"/>
        <w:numPr>
          <w:ilvl w:val="1"/>
          <w:numId w:val="38"/>
        </w:numPr>
        <w:spacing w:after="0"/>
        <w:rPr>
          <w:lang w:eastAsia="zh-CN"/>
        </w:rPr>
      </w:pPr>
      <w:r w:rsidRPr="000718FE">
        <w:rPr>
          <w:lang w:val="en-US" w:eastAsia="zh-CN"/>
        </w:rPr>
        <w:t>Realistic rejection of n28fullDL filter of n</w:t>
      </w:r>
      <w:r>
        <w:rPr>
          <w:lang w:val="en-US" w:eastAsia="zh-CN"/>
        </w:rPr>
        <w:t>26</w:t>
      </w:r>
      <w:r w:rsidRPr="000718FE">
        <w:rPr>
          <w:lang w:val="en-US" w:eastAsia="zh-CN"/>
        </w:rPr>
        <w:t xml:space="preserve">UL should be used since the n28full DL filter has </w:t>
      </w:r>
      <w:r w:rsidR="003B7C6B">
        <w:rPr>
          <w:lang w:val="en-US" w:eastAsia="zh-CN"/>
        </w:rPr>
        <w:t>high</w:t>
      </w:r>
      <w:r w:rsidRPr="000718FE">
        <w:rPr>
          <w:lang w:val="en-US" w:eastAsia="zh-CN"/>
        </w:rPr>
        <w:t xml:space="preserve"> BW</w:t>
      </w:r>
      <w:r>
        <w:rPr>
          <w:lang w:val="en-US" w:eastAsia="zh-CN"/>
        </w:rPr>
        <w:t xml:space="preserve"> and there is only a 10MHz gap. The triplexer is challenging</w:t>
      </w:r>
      <w:r w:rsidR="003B7C6B">
        <w:rPr>
          <w:lang w:val="en-US" w:eastAsia="zh-CN"/>
        </w:rPr>
        <w:t>,</w:t>
      </w:r>
      <w:r>
        <w:rPr>
          <w:lang w:val="en-US" w:eastAsia="zh-CN"/>
        </w:rPr>
        <w:t xml:space="preserve"> with two gaps of 10MHz and </w:t>
      </w:r>
      <w:r w:rsidR="003B7C6B">
        <w:rPr>
          <w:lang w:val="en-US" w:eastAsia="zh-CN"/>
        </w:rPr>
        <w:t xml:space="preserve">with </w:t>
      </w:r>
      <w:r>
        <w:rPr>
          <w:lang w:val="en-US" w:eastAsia="zh-CN"/>
        </w:rPr>
        <w:t xml:space="preserve">n26 BW of 35MHz and n28DL </w:t>
      </w:r>
      <w:r w:rsidR="003B7C6B">
        <w:rPr>
          <w:lang w:val="en-US" w:eastAsia="zh-CN"/>
        </w:rPr>
        <w:t>at</w:t>
      </w:r>
      <w:r>
        <w:rPr>
          <w:lang w:val="en-US" w:eastAsia="zh-CN"/>
        </w:rPr>
        <w:t xml:space="preserve"> 45MHz.</w:t>
      </w:r>
    </w:p>
    <w:p w14:paraId="6C1F8ED3" w14:textId="45D6393F" w:rsidR="00171FFE" w:rsidRPr="000718FE" w:rsidRDefault="00171FFE" w:rsidP="00171FFE">
      <w:pPr>
        <w:pStyle w:val="ListParagraph"/>
        <w:numPr>
          <w:ilvl w:val="1"/>
          <w:numId w:val="38"/>
        </w:numPr>
        <w:spacing w:after="0"/>
        <w:rPr>
          <w:lang w:eastAsia="zh-CN"/>
        </w:rPr>
      </w:pPr>
      <w:r>
        <w:rPr>
          <w:lang w:eastAsia="zh-CN"/>
        </w:rPr>
        <w:t xml:space="preserve">If only the lower 30MHz of n28 is supported, antenna 1 could be supported with a switched </w:t>
      </w:r>
      <w:r w:rsidRPr="00E677AA">
        <w:rPr>
          <w:lang w:val="en-US" w:eastAsia="zh-CN"/>
        </w:rPr>
        <w:t>n</w:t>
      </w:r>
      <w:r>
        <w:rPr>
          <w:lang w:val="en-US" w:eastAsia="zh-CN"/>
        </w:rPr>
        <w:t>28low</w:t>
      </w:r>
      <w:r w:rsidRPr="00E677AA">
        <w:rPr>
          <w:lang w:val="en-US" w:eastAsia="zh-CN"/>
        </w:rPr>
        <w:t>DL</w:t>
      </w:r>
      <w:r>
        <w:rPr>
          <w:lang w:val="en-US" w:eastAsia="zh-CN"/>
        </w:rPr>
        <w:t xml:space="preserve">+n26UL+n26DL or n28highDL. This may </w:t>
      </w:r>
      <w:r w:rsidR="003B7C6B">
        <w:rPr>
          <w:lang w:val="en-US" w:eastAsia="zh-CN"/>
        </w:rPr>
        <w:t>benefit</w:t>
      </w:r>
      <w:r>
        <w:rPr>
          <w:lang w:val="en-US" w:eastAsia="zh-CN"/>
        </w:rPr>
        <w:t xml:space="preserve"> the triplexer design but anyhow the triplexer with n28full DL is </w:t>
      </w:r>
      <w:r w:rsidR="003B7C6B">
        <w:rPr>
          <w:lang w:val="en-US" w:eastAsia="zh-CN"/>
        </w:rPr>
        <w:t xml:space="preserve">also </w:t>
      </w:r>
      <w:r>
        <w:rPr>
          <w:lang w:val="en-US" w:eastAsia="zh-CN"/>
        </w:rPr>
        <w:t xml:space="preserve">a valid option </w:t>
      </w:r>
    </w:p>
    <w:p w14:paraId="4A0CF2F5" w14:textId="77777777" w:rsidR="001D5D47" w:rsidRPr="000718FE" w:rsidRDefault="001D5D47" w:rsidP="001D5D47">
      <w:pPr>
        <w:pStyle w:val="ListParagraph"/>
        <w:numPr>
          <w:ilvl w:val="0"/>
          <w:numId w:val="38"/>
        </w:numPr>
        <w:spacing w:after="0"/>
        <w:rPr>
          <w:lang w:eastAsia="zh-CN"/>
        </w:rPr>
      </w:pPr>
      <w:r>
        <w:rPr>
          <w:lang w:val="en-US" w:eastAsia="zh-CN"/>
        </w:rPr>
        <w:t xml:space="preserve">Switched </w:t>
      </w:r>
      <w:r w:rsidRPr="00E677AA">
        <w:rPr>
          <w:lang w:val="en-US" w:eastAsia="zh-CN"/>
        </w:rPr>
        <w:t xml:space="preserve">Triplexer </w:t>
      </w:r>
      <w:r>
        <w:rPr>
          <w:lang w:val="en-US" w:eastAsia="zh-CN"/>
        </w:rPr>
        <w:t>2 and 3</w:t>
      </w:r>
      <w:r w:rsidRPr="00E677AA">
        <w:rPr>
          <w:lang w:val="en-US" w:eastAsia="zh-CN"/>
        </w:rPr>
        <w:t xml:space="preserve"> on UL antenna </w:t>
      </w:r>
      <w:r>
        <w:rPr>
          <w:lang w:val="en-US" w:eastAsia="zh-CN"/>
        </w:rPr>
        <w:t>2</w:t>
      </w:r>
      <w:r w:rsidRPr="00E677AA">
        <w:rPr>
          <w:lang w:val="en-US" w:eastAsia="zh-CN"/>
        </w:rPr>
        <w:t>: n</w:t>
      </w:r>
      <w:r>
        <w:rPr>
          <w:lang w:val="en-US" w:eastAsia="zh-CN"/>
        </w:rPr>
        <w:t>28low</w:t>
      </w:r>
      <w:r w:rsidRPr="00E677AA">
        <w:rPr>
          <w:lang w:val="en-US" w:eastAsia="zh-CN"/>
        </w:rPr>
        <w:t>UL+n</w:t>
      </w:r>
      <w:r>
        <w:rPr>
          <w:lang w:val="en-US" w:eastAsia="zh-CN"/>
        </w:rPr>
        <w:t>28low</w:t>
      </w:r>
      <w:r w:rsidRPr="00E677AA">
        <w:rPr>
          <w:lang w:val="en-US" w:eastAsia="zh-CN"/>
        </w:rPr>
        <w:t>DL</w:t>
      </w:r>
      <w:r>
        <w:rPr>
          <w:lang w:val="en-US" w:eastAsia="zh-CN"/>
        </w:rPr>
        <w:t xml:space="preserve">+n26DL or </w:t>
      </w:r>
      <w:r w:rsidRPr="00E677AA">
        <w:rPr>
          <w:lang w:val="en-US" w:eastAsia="zh-CN"/>
        </w:rPr>
        <w:t>n</w:t>
      </w:r>
      <w:r>
        <w:rPr>
          <w:lang w:val="en-US" w:eastAsia="zh-CN"/>
        </w:rPr>
        <w:t>28high</w:t>
      </w:r>
      <w:r w:rsidRPr="00E677AA">
        <w:rPr>
          <w:lang w:val="en-US" w:eastAsia="zh-CN"/>
        </w:rPr>
        <w:t>UL+n</w:t>
      </w:r>
      <w:r>
        <w:rPr>
          <w:lang w:val="en-US" w:eastAsia="zh-CN"/>
        </w:rPr>
        <w:t>28high</w:t>
      </w:r>
      <w:r w:rsidRPr="00E677AA">
        <w:rPr>
          <w:lang w:val="en-US" w:eastAsia="zh-CN"/>
        </w:rPr>
        <w:t>DL</w:t>
      </w:r>
      <w:r>
        <w:rPr>
          <w:lang w:val="en-US" w:eastAsia="zh-CN"/>
        </w:rPr>
        <w:t>+n26DL</w:t>
      </w:r>
    </w:p>
    <w:p w14:paraId="6DD18C86" w14:textId="2C5E0B52" w:rsidR="001D5D47" w:rsidRDefault="001D5D47" w:rsidP="001D5D47">
      <w:pPr>
        <w:pStyle w:val="ListParagraph"/>
        <w:numPr>
          <w:ilvl w:val="1"/>
          <w:numId w:val="38"/>
        </w:numPr>
        <w:spacing w:after="0"/>
        <w:rPr>
          <w:lang w:eastAsia="zh-CN"/>
        </w:rPr>
      </w:pPr>
      <w:r>
        <w:rPr>
          <w:lang w:eastAsia="zh-CN"/>
        </w:rPr>
        <w:t>For band n28UL rejection in band n26DL, a full band duplexer performance should be assumed.</w:t>
      </w:r>
    </w:p>
    <w:p w14:paraId="2EE518D1" w14:textId="4B5B06F6" w:rsidR="0043204D" w:rsidRDefault="0043204D" w:rsidP="001D5D47">
      <w:pPr>
        <w:pStyle w:val="ListParagraph"/>
        <w:numPr>
          <w:ilvl w:val="1"/>
          <w:numId w:val="38"/>
        </w:numPr>
        <w:spacing w:after="0"/>
        <w:rPr>
          <w:lang w:eastAsia="zh-CN"/>
        </w:rPr>
      </w:pPr>
      <w:r>
        <w:rPr>
          <w:lang w:eastAsia="zh-CN"/>
        </w:rPr>
        <w:t xml:space="preserve">If only the lower 30MHz of n28 is supported, the second triplexer may be replaced by a band n28high </w:t>
      </w:r>
      <w:r w:rsidR="00171FFE">
        <w:rPr>
          <w:lang w:eastAsia="zh-CN"/>
        </w:rPr>
        <w:t>duplexer</w:t>
      </w:r>
      <w:r w:rsidR="003B7C6B">
        <w:rPr>
          <w:lang w:eastAsia="zh-CN"/>
        </w:rPr>
        <w:t>. However,</w:t>
      </w:r>
      <w:r>
        <w:rPr>
          <w:lang w:eastAsia="zh-CN"/>
        </w:rPr>
        <w:t xml:space="preserve"> this does not change the requirements for CA_</w:t>
      </w:r>
      <w:r w:rsidR="00171FFE">
        <w:rPr>
          <w:lang w:eastAsia="zh-CN"/>
        </w:rPr>
        <w:t>n26-n28</w:t>
      </w:r>
    </w:p>
    <w:p w14:paraId="1B08E39F" w14:textId="77777777" w:rsidR="001D5D47" w:rsidRDefault="001D5D47" w:rsidP="001D5D47">
      <w:pPr>
        <w:spacing w:after="0"/>
        <w:rPr>
          <w:lang w:eastAsia="zh-CN"/>
        </w:rPr>
      </w:pPr>
    </w:p>
    <w:p w14:paraId="3F1116D0" w14:textId="31E79BD1" w:rsidR="001D5D47" w:rsidRDefault="001D5D47" w:rsidP="001D5D47">
      <w:pPr>
        <w:spacing w:after="0"/>
        <w:rPr>
          <w:lang w:eastAsia="zh-CN"/>
        </w:rPr>
      </w:pPr>
      <w:r>
        <w:rPr>
          <w:lang w:eastAsia="zh-CN"/>
        </w:rPr>
        <w:t>From an antenna bandwidth p</w:t>
      </w:r>
      <w:r w:rsidR="003B7C6B">
        <w:rPr>
          <w:lang w:eastAsia="zh-CN"/>
        </w:rPr>
        <w:t>erspective</w:t>
      </w:r>
      <w:r>
        <w:rPr>
          <w:lang w:eastAsia="zh-CN"/>
        </w:rPr>
        <w:t>, the two-antenna solution have both antennas supporting 191MHz.</w:t>
      </w:r>
    </w:p>
    <w:p w14:paraId="0DA5116B" w14:textId="77777777" w:rsidR="001D5D47" w:rsidRDefault="001D5D47" w:rsidP="001D5D47">
      <w:pPr>
        <w:spacing w:after="0"/>
        <w:rPr>
          <w:lang w:eastAsia="zh-CN"/>
        </w:rPr>
      </w:pPr>
      <w:r>
        <w:rPr>
          <w:lang w:eastAsia="zh-CN"/>
        </w:rPr>
        <w:t>For a three-antenna solution with:</w:t>
      </w:r>
    </w:p>
    <w:p w14:paraId="1099DFE9" w14:textId="77777777" w:rsidR="001D5D47" w:rsidRDefault="001D5D47" w:rsidP="001D5D47">
      <w:pPr>
        <w:pStyle w:val="ListParagraph"/>
        <w:numPr>
          <w:ilvl w:val="0"/>
          <w:numId w:val="39"/>
        </w:numPr>
        <w:spacing w:after="0"/>
        <w:rPr>
          <w:lang w:val="en-US" w:eastAsia="zh-CN"/>
        </w:rPr>
      </w:pPr>
      <w:r>
        <w:rPr>
          <w:lang w:val="en-US" w:eastAsia="zh-CN"/>
        </w:rPr>
        <w:t>n26</w:t>
      </w:r>
      <w:r w:rsidRPr="00DE0063">
        <w:rPr>
          <w:lang w:val="en-US" w:eastAsia="zh-CN"/>
        </w:rPr>
        <w:t xml:space="preserve"> duplexer on UL antenna 1</w:t>
      </w:r>
      <w:r>
        <w:rPr>
          <w:lang w:val="en-US" w:eastAsia="zh-CN"/>
        </w:rPr>
        <w:t xml:space="preserve"> (80MHz)</w:t>
      </w:r>
    </w:p>
    <w:p w14:paraId="7A2F9D4C" w14:textId="77777777" w:rsidR="001D5D47" w:rsidRDefault="001D5D47" w:rsidP="001D5D47">
      <w:pPr>
        <w:pStyle w:val="ListParagraph"/>
        <w:numPr>
          <w:ilvl w:val="0"/>
          <w:numId w:val="39"/>
        </w:numPr>
        <w:spacing w:after="0"/>
        <w:rPr>
          <w:lang w:val="en-US" w:eastAsia="zh-CN"/>
        </w:rPr>
      </w:pPr>
      <w:r w:rsidRPr="00DE0063">
        <w:rPr>
          <w:lang w:val="en-US" w:eastAsia="zh-CN"/>
        </w:rPr>
        <w:t>n28 dual duplexer on UL antenna 2</w:t>
      </w:r>
      <w:r>
        <w:rPr>
          <w:lang w:val="en-US" w:eastAsia="zh-CN"/>
        </w:rPr>
        <w:t xml:space="preserve"> (100MHz)</w:t>
      </w:r>
    </w:p>
    <w:p w14:paraId="0FB25A88" w14:textId="1149DAC3" w:rsidR="001D5D47" w:rsidRDefault="001D5D47" w:rsidP="001D5D47">
      <w:pPr>
        <w:pStyle w:val="ListParagraph"/>
        <w:numPr>
          <w:ilvl w:val="0"/>
          <w:numId w:val="39"/>
        </w:numPr>
        <w:spacing w:after="0"/>
        <w:rPr>
          <w:lang w:val="en-US" w:eastAsia="zh-CN"/>
        </w:rPr>
      </w:pPr>
      <w:r>
        <w:rPr>
          <w:lang w:val="en-US" w:eastAsia="zh-CN"/>
        </w:rPr>
        <w:t>S</w:t>
      </w:r>
      <w:r w:rsidRPr="00DE0063">
        <w:rPr>
          <w:lang w:val="en-US" w:eastAsia="zh-CN"/>
        </w:rPr>
        <w:t>witched n</w:t>
      </w:r>
      <w:r>
        <w:rPr>
          <w:lang w:val="en-US" w:eastAsia="zh-CN"/>
        </w:rPr>
        <w:t>26</w:t>
      </w:r>
      <w:r w:rsidRPr="00DE0063">
        <w:rPr>
          <w:lang w:val="en-US" w:eastAsia="zh-CN"/>
        </w:rPr>
        <w:t>DL+n28lowDL or n</w:t>
      </w:r>
      <w:r>
        <w:rPr>
          <w:lang w:val="en-US" w:eastAsia="zh-CN"/>
        </w:rPr>
        <w:t>26</w:t>
      </w:r>
      <w:r w:rsidRPr="00DE0063">
        <w:rPr>
          <w:lang w:val="en-US" w:eastAsia="zh-CN"/>
        </w:rPr>
        <w:t xml:space="preserve">DL+n28highDL on DL antenna 3 </w:t>
      </w:r>
      <w:r>
        <w:rPr>
          <w:lang w:val="en-US" w:eastAsia="zh-CN"/>
        </w:rPr>
        <w:t>(191MHz)</w:t>
      </w:r>
    </w:p>
    <w:p w14:paraId="595A255C" w14:textId="0BBB8C2A" w:rsidR="00171FFE" w:rsidRDefault="00171FFE" w:rsidP="00171FFE">
      <w:pPr>
        <w:pStyle w:val="ListParagraph"/>
        <w:numPr>
          <w:ilvl w:val="1"/>
          <w:numId w:val="39"/>
        </w:numPr>
        <w:spacing w:after="0"/>
        <w:rPr>
          <w:lang w:val="en-US" w:eastAsia="zh-CN"/>
        </w:rPr>
      </w:pPr>
      <w:r>
        <w:rPr>
          <w:lang w:eastAsia="zh-CN"/>
        </w:rPr>
        <w:t>If only the lower 30MHz of n28 is supported, the second duplexer may be replaced by a band n28highDL filter</w:t>
      </w:r>
      <w:r w:rsidR="003B7C6B">
        <w:rPr>
          <w:lang w:eastAsia="zh-CN"/>
        </w:rPr>
        <w:t>. T</w:t>
      </w:r>
      <w:r>
        <w:rPr>
          <w:lang w:eastAsia="zh-CN"/>
        </w:rPr>
        <w:t>his does not</w:t>
      </w:r>
      <w:r w:rsidRPr="00171FFE">
        <w:rPr>
          <w:lang w:eastAsia="zh-CN"/>
        </w:rPr>
        <w:t xml:space="preserve"> </w:t>
      </w:r>
      <w:r>
        <w:rPr>
          <w:lang w:eastAsia="zh-CN"/>
        </w:rPr>
        <w:t>change the requirements for CA_n26-n28</w:t>
      </w:r>
    </w:p>
    <w:p w14:paraId="2E47AA87" w14:textId="0E9154A0" w:rsidR="001D5D47" w:rsidRDefault="003B7C6B" w:rsidP="001D5D47">
      <w:pPr>
        <w:pStyle w:val="ListParagraph"/>
        <w:numPr>
          <w:ilvl w:val="0"/>
          <w:numId w:val="39"/>
        </w:numPr>
        <w:spacing w:after="0"/>
        <w:rPr>
          <w:lang w:val="en-US" w:eastAsia="zh-CN"/>
        </w:rPr>
      </w:pPr>
      <w:r>
        <w:rPr>
          <w:lang w:val="en-US" w:eastAsia="zh-CN"/>
        </w:rPr>
        <w:t>This</w:t>
      </w:r>
      <w:r w:rsidR="001D5D47">
        <w:rPr>
          <w:lang w:val="en-US" w:eastAsia="zh-CN"/>
        </w:rPr>
        <w:t xml:space="preserve"> </w:t>
      </w:r>
      <w:r w:rsidR="001D5D47" w:rsidRPr="00DE0063">
        <w:rPr>
          <w:lang w:val="en-US" w:eastAsia="zh-CN"/>
        </w:rPr>
        <w:t xml:space="preserve">could be </w:t>
      </w:r>
      <w:r>
        <w:rPr>
          <w:lang w:val="en-US" w:eastAsia="zh-CN"/>
        </w:rPr>
        <w:t>evaluated</w:t>
      </w:r>
      <w:r w:rsidR="001D5D47" w:rsidRPr="00DE0063">
        <w:rPr>
          <w:lang w:val="en-US" w:eastAsia="zh-CN"/>
        </w:rPr>
        <w:t xml:space="preserve"> for </w:t>
      </w:r>
      <w:r>
        <w:rPr>
          <w:lang w:val="en-US" w:eastAsia="zh-CN"/>
        </w:rPr>
        <w:t>lower</w:t>
      </w:r>
      <w:r w:rsidR="001D5D47" w:rsidRPr="00DE0063">
        <w:rPr>
          <w:lang w:val="en-US" w:eastAsia="zh-CN"/>
        </w:rPr>
        <w:t xml:space="preserve"> UL bandwidth</w:t>
      </w:r>
      <w:r w:rsidR="001D5D47">
        <w:rPr>
          <w:lang w:val="en-US" w:eastAsia="zh-CN"/>
        </w:rPr>
        <w:t>,</w:t>
      </w:r>
      <w:r w:rsidR="001D5D47" w:rsidRPr="00DE0063">
        <w:rPr>
          <w:lang w:val="en-US" w:eastAsia="zh-CN"/>
        </w:rPr>
        <w:t xml:space="preserve"> but the benefits are unclear as </w:t>
      </w:r>
      <w:r>
        <w:rPr>
          <w:lang w:val="en-US" w:eastAsia="zh-CN"/>
        </w:rPr>
        <w:t>this approach</w:t>
      </w:r>
      <w:r w:rsidR="001D5D47" w:rsidRPr="00DE0063">
        <w:rPr>
          <w:lang w:val="en-US" w:eastAsia="zh-CN"/>
        </w:rPr>
        <w:t xml:space="preserve"> results in a </w:t>
      </w:r>
      <w:r>
        <w:rPr>
          <w:lang w:val="en-US" w:eastAsia="zh-CN"/>
        </w:rPr>
        <w:t>higher</w:t>
      </w:r>
      <w:r w:rsidR="001D5D47" w:rsidRPr="00DE0063">
        <w:rPr>
          <w:lang w:val="en-US" w:eastAsia="zh-CN"/>
        </w:rPr>
        <w:t xml:space="preserve"> number of filters (10 instead of 9) and one antenna still </w:t>
      </w:r>
      <w:r>
        <w:rPr>
          <w:lang w:val="en-US" w:eastAsia="zh-CN"/>
        </w:rPr>
        <w:t>must</w:t>
      </w:r>
      <w:r w:rsidR="001D5D47" w:rsidRPr="00DE0063">
        <w:rPr>
          <w:lang w:val="en-US" w:eastAsia="zh-CN"/>
        </w:rPr>
        <w:t xml:space="preserve"> support the 191MHz bandwidth.</w:t>
      </w:r>
    </w:p>
    <w:p w14:paraId="44887B4B" w14:textId="23EB2A72" w:rsidR="00171FFE" w:rsidRDefault="00171FFE" w:rsidP="00171FFE">
      <w:pPr>
        <w:spacing w:after="0"/>
        <w:rPr>
          <w:lang w:val="en-US" w:eastAsia="zh-CN"/>
        </w:rPr>
      </w:pPr>
    </w:p>
    <w:p w14:paraId="0FC8214C" w14:textId="62A9ABF2" w:rsidR="00171FFE" w:rsidRDefault="00171FFE" w:rsidP="00171FFE">
      <w:pPr>
        <w:spacing w:after="0"/>
        <w:rPr>
          <w:b/>
          <w:bCs/>
          <w:lang w:val="en-US" w:eastAsia="zh-CN"/>
        </w:rPr>
      </w:pPr>
      <w:r w:rsidRPr="00930432">
        <w:rPr>
          <w:b/>
          <w:bCs/>
          <w:lang w:val="en-US" w:eastAsia="zh-CN"/>
        </w:rPr>
        <w:t>Proposal on architecture:</w:t>
      </w:r>
    </w:p>
    <w:p w14:paraId="2236490B" w14:textId="194CD045" w:rsidR="00930432" w:rsidRDefault="00930432" w:rsidP="00930432">
      <w:pPr>
        <w:pStyle w:val="ListParagraph"/>
        <w:numPr>
          <w:ilvl w:val="0"/>
          <w:numId w:val="40"/>
        </w:numPr>
        <w:spacing w:after="0"/>
        <w:rPr>
          <w:b/>
          <w:bCs/>
          <w:lang w:val="en-US" w:eastAsia="zh-CN"/>
        </w:rPr>
      </w:pPr>
      <w:r>
        <w:rPr>
          <w:b/>
          <w:bCs/>
          <w:lang w:val="en-US" w:eastAsia="zh-CN"/>
        </w:rPr>
        <w:t>Architecture should support full band n28 for single band operation</w:t>
      </w:r>
    </w:p>
    <w:p w14:paraId="32DEA08A" w14:textId="36E785F6" w:rsidR="00930432" w:rsidRDefault="00930432" w:rsidP="00930432">
      <w:pPr>
        <w:pStyle w:val="ListParagraph"/>
        <w:numPr>
          <w:ilvl w:val="0"/>
          <w:numId w:val="40"/>
        </w:numPr>
        <w:spacing w:after="0"/>
        <w:rPr>
          <w:b/>
          <w:bCs/>
          <w:lang w:val="en-US" w:eastAsia="zh-CN"/>
        </w:rPr>
      </w:pPr>
      <w:r>
        <w:rPr>
          <w:b/>
          <w:bCs/>
          <w:lang w:val="en-US" w:eastAsia="zh-CN"/>
        </w:rPr>
        <w:t>Even if some optimization is feasible with a n28 support reduced to the lower 30MHz for CA_n26-n28, the requirements should be based on an implementation that supports full band n28</w:t>
      </w:r>
    </w:p>
    <w:p w14:paraId="6B0AEFB4" w14:textId="3CAC5D55" w:rsidR="00930432" w:rsidRPr="00930432" w:rsidRDefault="00930432" w:rsidP="00930432">
      <w:pPr>
        <w:pStyle w:val="ListParagraph"/>
        <w:numPr>
          <w:ilvl w:val="0"/>
          <w:numId w:val="40"/>
        </w:numPr>
        <w:spacing w:after="0"/>
        <w:rPr>
          <w:b/>
          <w:bCs/>
          <w:lang w:val="en-US" w:eastAsia="zh-CN"/>
        </w:rPr>
      </w:pPr>
      <w:r w:rsidRPr="00930432">
        <w:rPr>
          <w:b/>
          <w:bCs/>
          <w:lang w:val="en-US" w:eastAsia="zh-CN"/>
        </w:rPr>
        <w:t>Requirement is based on a two-antenna implementation with</w:t>
      </w:r>
    </w:p>
    <w:p w14:paraId="7EF2B32B" w14:textId="15AC88E1" w:rsidR="00930432" w:rsidRPr="00930432" w:rsidRDefault="00930432" w:rsidP="00930432">
      <w:pPr>
        <w:pStyle w:val="ListParagraph"/>
        <w:numPr>
          <w:ilvl w:val="1"/>
          <w:numId w:val="40"/>
        </w:numPr>
        <w:spacing w:after="0"/>
        <w:rPr>
          <w:b/>
          <w:bCs/>
          <w:lang w:val="en-US" w:eastAsia="zh-CN"/>
        </w:rPr>
      </w:pPr>
      <w:r w:rsidRPr="00930432">
        <w:rPr>
          <w:b/>
          <w:bCs/>
          <w:lang w:val="en-US" w:eastAsia="zh-CN"/>
        </w:rPr>
        <w:lastRenderedPageBreak/>
        <w:t>n28fullDL+n26UL+n26DL triplexer on antenna 1</w:t>
      </w:r>
    </w:p>
    <w:p w14:paraId="170BCDD2" w14:textId="2550CA00" w:rsidR="00930432" w:rsidRDefault="00930432" w:rsidP="00930432">
      <w:pPr>
        <w:pStyle w:val="ListParagraph"/>
        <w:numPr>
          <w:ilvl w:val="1"/>
          <w:numId w:val="40"/>
        </w:numPr>
        <w:spacing w:after="0"/>
        <w:rPr>
          <w:b/>
          <w:bCs/>
          <w:lang w:val="en-US" w:eastAsia="zh-CN"/>
        </w:rPr>
      </w:pPr>
      <w:r w:rsidRPr="00930432">
        <w:rPr>
          <w:b/>
          <w:bCs/>
          <w:lang w:val="en-US" w:eastAsia="zh-CN"/>
        </w:rPr>
        <w:t>n28lowUL+n28lowDL+n26DL or n28highUL+n28highDL+n26DL switched triplexer on antenna 2</w:t>
      </w:r>
    </w:p>
    <w:p w14:paraId="7676CA2E" w14:textId="07EAD871" w:rsidR="00171FFE" w:rsidRPr="00930432" w:rsidRDefault="00930432" w:rsidP="00171FFE">
      <w:pPr>
        <w:pStyle w:val="ListParagraph"/>
        <w:numPr>
          <w:ilvl w:val="2"/>
          <w:numId w:val="40"/>
        </w:numPr>
        <w:spacing w:after="0"/>
        <w:rPr>
          <w:b/>
          <w:bCs/>
          <w:lang w:val="en-US" w:eastAsia="zh-CN"/>
        </w:rPr>
      </w:pPr>
      <w:r>
        <w:rPr>
          <w:b/>
          <w:bCs/>
          <w:lang w:val="en-US" w:eastAsia="zh-CN"/>
        </w:rPr>
        <w:t xml:space="preserve">if only the low 30MHz n28 </w:t>
      </w:r>
      <w:r w:rsidR="003B7C6B">
        <w:rPr>
          <w:b/>
          <w:bCs/>
          <w:lang w:val="en-US" w:eastAsia="zh-CN"/>
        </w:rPr>
        <w:t>is</w:t>
      </w:r>
      <w:r>
        <w:rPr>
          <w:b/>
          <w:bCs/>
          <w:lang w:val="en-US" w:eastAsia="zh-CN"/>
        </w:rPr>
        <w:t xml:space="preserve"> supported the second triplexer is replaced by a n28high duplexer</w:t>
      </w:r>
      <w:r w:rsidR="003B7C6B">
        <w:rPr>
          <w:b/>
          <w:bCs/>
          <w:lang w:val="en-US" w:eastAsia="zh-CN"/>
        </w:rPr>
        <w:t>.</w:t>
      </w:r>
    </w:p>
    <w:p w14:paraId="2EF89CA9" w14:textId="552602D6" w:rsidR="00A44605" w:rsidRDefault="006D6337" w:rsidP="00A44605">
      <w:pPr>
        <w:pStyle w:val="Heading2"/>
        <w:spacing w:after="240"/>
      </w:pPr>
      <w:r>
        <w:t>Delta T and Delta R</w:t>
      </w:r>
    </w:p>
    <w:p w14:paraId="752E00FC" w14:textId="5953A06D" w:rsidR="005A77EE" w:rsidRDefault="00CF0E79" w:rsidP="00CF0E79">
      <w:pPr>
        <w:spacing w:beforeLines="50" w:before="120" w:afterLines="50" w:after="120" w:line="256" w:lineRule="auto"/>
      </w:pPr>
      <w:r>
        <w:rPr>
          <w:rFonts w:eastAsia="SimSun"/>
        </w:rPr>
        <w:t>For CA_n2</w:t>
      </w:r>
      <w:r w:rsidR="00930432">
        <w:rPr>
          <w:rFonts w:eastAsia="SimSun"/>
        </w:rPr>
        <w:t>6</w:t>
      </w:r>
      <w:r>
        <w:rPr>
          <w:rFonts w:eastAsia="SimSun"/>
        </w:rPr>
        <w:t>-n</w:t>
      </w:r>
      <w:r w:rsidR="00930432">
        <w:rPr>
          <w:rFonts w:eastAsia="SimSun"/>
        </w:rPr>
        <w:t>28</w:t>
      </w:r>
      <w:r w:rsidR="00367F2F">
        <w:rPr>
          <w:rFonts w:eastAsia="SimSun"/>
        </w:rPr>
        <w:t>, we</w:t>
      </w:r>
      <w:r>
        <w:rPr>
          <w:rFonts w:eastAsia="SimSun"/>
        </w:rPr>
        <w:t xml:space="preserve"> </w:t>
      </w:r>
      <w:r w:rsidR="00930432">
        <w:rPr>
          <w:rFonts w:eastAsia="SimSun"/>
        </w:rPr>
        <w:t>can reuse inputs from CA_n18-n28 and CA_n5-n28 since the two later cases have already assumed co-</w:t>
      </w:r>
      <w:proofErr w:type="spellStart"/>
      <w:r w:rsidR="00930432">
        <w:rPr>
          <w:rFonts w:eastAsia="SimSun"/>
        </w:rPr>
        <w:t>banding</w:t>
      </w:r>
      <w:proofErr w:type="spellEnd"/>
      <w:r w:rsidR="00930432">
        <w:rPr>
          <w:rFonts w:eastAsia="SimSun"/>
        </w:rPr>
        <w:t xml:space="preserve"> of band 5, 18, 19 with n26 in our contributions</w:t>
      </w:r>
      <w:r w:rsidR="00367F2F">
        <w:rPr>
          <w:rFonts w:eastAsia="SimSun"/>
        </w:rPr>
        <w:t>. T</w:t>
      </w:r>
      <w:r w:rsidR="001677A5">
        <w:rPr>
          <w:rFonts w:eastAsia="SimSun"/>
        </w:rPr>
        <w:t>hus</w:t>
      </w:r>
      <w:r w:rsidR="00367F2F">
        <w:rPr>
          <w:rFonts w:eastAsia="SimSun"/>
        </w:rPr>
        <w:t>,</w:t>
      </w:r>
      <w:r w:rsidR="001677A5">
        <w:rPr>
          <w:rFonts w:eastAsia="SimSun"/>
        </w:rPr>
        <w:t xml:space="preserve"> we propose to reuse CA_n5-n28 Delta T and Delta R.</w:t>
      </w:r>
    </w:p>
    <w:p w14:paraId="5837E60F" w14:textId="58E36398" w:rsidR="00CF0E79" w:rsidRPr="005A77EE" w:rsidRDefault="005A77EE" w:rsidP="00CF0E79">
      <w:pPr>
        <w:spacing w:beforeLines="50" w:before="120" w:afterLines="50" w:after="120" w:line="256" w:lineRule="auto"/>
        <w:rPr>
          <w:b/>
          <w:bCs/>
          <w:lang w:val="en-US"/>
        </w:rPr>
      </w:pPr>
      <w:r w:rsidRPr="005A77EE">
        <w:rPr>
          <w:b/>
          <w:bCs/>
        </w:rPr>
        <w:t xml:space="preserve">Proposal on </w:t>
      </w:r>
      <w:r w:rsidRPr="005A77EE">
        <w:rPr>
          <w:b/>
          <w:bCs/>
          <w:lang w:val="en-US"/>
        </w:rPr>
        <w:t>Delta T and Delta R</w:t>
      </w:r>
      <w:r w:rsidR="00CF0E79" w:rsidRPr="005A77EE">
        <w:rPr>
          <w:b/>
          <w:bCs/>
          <w:lang w:val="en-US"/>
        </w:rPr>
        <w:t>:</w:t>
      </w:r>
      <w:r w:rsidRPr="005A77EE">
        <w:rPr>
          <w:b/>
          <w:bCs/>
          <w:lang w:val="en-US"/>
        </w:rPr>
        <w:t xml:space="preserve"> the values in Table 1 and 2 are used for CA_n2</w:t>
      </w:r>
      <w:r w:rsidR="00930432">
        <w:rPr>
          <w:b/>
          <w:bCs/>
          <w:lang w:val="en-US"/>
        </w:rPr>
        <w:t>6</w:t>
      </w:r>
      <w:r w:rsidRPr="005A77EE">
        <w:rPr>
          <w:b/>
          <w:bCs/>
          <w:lang w:val="en-US"/>
        </w:rPr>
        <w:t>-n</w:t>
      </w:r>
      <w:r w:rsidR="00930432">
        <w:rPr>
          <w:b/>
          <w:bCs/>
          <w:lang w:val="en-US"/>
        </w:rPr>
        <w:t>28</w:t>
      </w:r>
    </w:p>
    <w:p w14:paraId="7381C0FC" w14:textId="184077F8" w:rsidR="00CF0E79" w:rsidRDefault="00CF0E79" w:rsidP="00CF0E79">
      <w:pPr>
        <w:keepNext/>
        <w:keepLines/>
        <w:spacing w:before="60" w:after="120"/>
        <w:jc w:val="center"/>
        <w:rPr>
          <w:rFonts w:ascii="Arial" w:hAnsi="Arial" w:cs="Arial"/>
          <w:b/>
          <w:lang w:val="en-US"/>
        </w:rPr>
      </w:pPr>
      <w:r>
        <w:rPr>
          <w:rFonts w:ascii="Arial" w:hAnsi="Arial" w:cs="Arial"/>
          <w:b/>
          <w:lang w:val="en-US"/>
        </w:rPr>
        <w:t xml:space="preserve">Table </w:t>
      </w:r>
      <w:r w:rsidR="005A77EE">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F0E79" w14:paraId="27A7A578" w14:textId="77777777" w:rsidTr="00512538">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3D58732" w14:textId="77777777" w:rsidR="00CF0E79" w:rsidRDefault="00CF0E79" w:rsidP="00512538">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1B0688C" w14:textId="77777777" w:rsidR="00CF0E79" w:rsidRDefault="00CF0E79" w:rsidP="00512538">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CF0E79" w14:paraId="1C48CAD3" w14:textId="77777777" w:rsidTr="00512538">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583A191" w14:textId="77777777" w:rsidR="00CF0E79" w:rsidRDefault="00CF0E79" w:rsidP="00512538">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05DA21A1" w14:textId="77777777" w:rsidR="00CF0E79" w:rsidRDefault="00CF0E79" w:rsidP="00512538">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CF0E79" w14:paraId="26B54D18" w14:textId="77777777" w:rsidTr="0051253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9B002" w14:textId="7F67A90E" w:rsidR="00CF0E79" w:rsidRDefault="00CF0E79" w:rsidP="00512538">
            <w:pPr>
              <w:keepNext/>
              <w:keepLines/>
              <w:spacing w:after="0" w:line="259" w:lineRule="auto"/>
              <w:jc w:val="center"/>
              <w:rPr>
                <w:rFonts w:ascii="Arial" w:hAnsi="Arial"/>
                <w:sz w:val="18"/>
                <w:lang w:val="en-US" w:eastAsia="zh-CN"/>
              </w:rPr>
            </w:pPr>
            <w:r>
              <w:rPr>
                <w:rFonts w:ascii="Arial" w:hAnsi="Arial"/>
                <w:sz w:val="18"/>
                <w:lang w:val="en-US"/>
              </w:rPr>
              <w:t>CA_n2</w:t>
            </w:r>
            <w:r w:rsidR="00930432">
              <w:rPr>
                <w:rFonts w:ascii="Arial" w:hAnsi="Arial"/>
                <w:sz w:val="18"/>
                <w:lang w:val="en-US"/>
              </w:rPr>
              <w:t>6</w:t>
            </w:r>
            <w:r>
              <w:rPr>
                <w:rFonts w:ascii="Arial" w:hAnsi="Arial"/>
                <w:sz w:val="18"/>
                <w:lang w:val="en-US"/>
              </w:rPr>
              <w:t>-n</w:t>
            </w:r>
            <w:r w:rsidR="00930432">
              <w:rPr>
                <w:rFonts w:ascii="Arial" w:hAnsi="Arial"/>
                <w:sz w:val="18"/>
                <w:lang w:val="en-US"/>
              </w:rPr>
              <w:t>28</w:t>
            </w:r>
          </w:p>
        </w:tc>
        <w:tc>
          <w:tcPr>
            <w:tcW w:w="2952" w:type="dxa"/>
            <w:tcBorders>
              <w:top w:val="single" w:sz="4" w:space="0" w:color="auto"/>
              <w:left w:val="single" w:sz="4" w:space="0" w:color="auto"/>
              <w:bottom w:val="single" w:sz="4" w:space="0" w:color="auto"/>
              <w:right w:val="single" w:sz="4" w:space="0" w:color="auto"/>
            </w:tcBorders>
            <w:hideMark/>
          </w:tcPr>
          <w:p w14:paraId="36020EC6" w14:textId="41121C26" w:rsidR="00CF0E79" w:rsidRDefault="001677A5" w:rsidP="00512538">
            <w:pPr>
              <w:keepNext/>
              <w:keepLines/>
              <w:spacing w:after="0" w:line="256" w:lineRule="auto"/>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07FD97CD" w14:textId="7928412F" w:rsidR="00CF0E79" w:rsidRDefault="001677A5" w:rsidP="00512538">
            <w:pPr>
              <w:keepNext/>
              <w:keepLines/>
              <w:spacing w:after="0" w:line="256" w:lineRule="auto"/>
              <w:jc w:val="center"/>
              <w:rPr>
                <w:rFonts w:ascii="Arial" w:hAnsi="Arial"/>
                <w:sz w:val="18"/>
                <w:lang w:eastAsia="zh-CN"/>
              </w:rPr>
            </w:pPr>
            <w:r>
              <w:rPr>
                <w:rFonts w:ascii="Arial" w:hAnsi="Arial"/>
                <w:sz w:val="18"/>
                <w:lang w:eastAsia="zh-CN"/>
              </w:rPr>
              <w:t>0.7</w:t>
            </w:r>
          </w:p>
        </w:tc>
      </w:tr>
      <w:tr w:rsidR="00CF0E79" w14:paraId="23E026FA" w14:textId="77777777" w:rsidTr="0051253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45B5F59" w14:textId="77777777" w:rsidR="00CF0E79" w:rsidRDefault="00CF0E79" w:rsidP="00512538">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106593B4" w14:textId="77777777" w:rsidR="00CF0E79" w:rsidRDefault="00CF0E79" w:rsidP="00512538">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6943FC57" w14:textId="77777777" w:rsidR="00CF0E79" w:rsidRDefault="00CF0E79" w:rsidP="005A77EE">
      <w:pPr>
        <w:spacing w:after="0"/>
        <w:rPr>
          <w:lang w:eastAsia="en-GB"/>
        </w:rPr>
      </w:pPr>
    </w:p>
    <w:p w14:paraId="7034864C" w14:textId="301F8A07" w:rsidR="00CF0E79" w:rsidRDefault="00CF0E79" w:rsidP="00CF0E79">
      <w:pPr>
        <w:keepNext/>
        <w:keepLines/>
        <w:spacing w:before="60" w:after="120"/>
        <w:jc w:val="center"/>
        <w:rPr>
          <w:rFonts w:ascii="Arial" w:hAnsi="Arial" w:cs="Arial"/>
          <w:b/>
          <w:lang w:val="en-US" w:eastAsia="zh-CN"/>
        </w:rPr>
      </w:pPr>
      <w:r>
        <w:rPr>
          <w:rFonts w:ascii="Arial" w:hAnsi="Arial" w:cs="Arial"/>
          <w:b/>
          <w:lang w:val="en-US"/>
        </w:rPr>
        <w:t xml:space="preserve">Table </w:t>
      </w:r>
      <w:r w:rsidR="005A77EE">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CF0E79" w14:paraId="1F28E68B" w14:textId="77777777" w:rsidTr="00512538">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2A10F2A5" w14:textId="77777777" w:rsidR="00CF0E79" w:rsidRDefault="00CF0E79" w:rsidP="00512538">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6739601B" w14:textId="77777777" w:rsidR="00CF0E79" w:rsidRPr="00CF0E79" w:rsidRDefault="00CF0E79" w:rsidP="00512538">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CF0E79" w:rsidRPr="00930432" w14:paraId="241250DC" w14:textId="77777777" w:rsidTr="00512538">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7F212A33" w14:textId="77777777" w:rsidR="00CF0E79" w:rsidRDefault="00CF0E79" w:rsidP="00512538">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365CE036" w14:textId="77777777" w:rsidR="00CF0E79" w:rsidRPr="00CF0E79" w:rsidRDefault="00CF0E79" w:rsidP="00512538">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CF0E79" w14:paraId="1E2B0723" w14:textId="77777777" w:rsidTr="00512538">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DB4C835" w14:textId="5167EE85" w:rsidR="00CF0E79" w:rsidRDefault="00930432" w:rsidP="00512538">
            <w:pPr>
              <w:keepNext/>
              <w:keepLines/>
              <w:spacing w:after="0" w:line="256" w:lineRule="auto"/>
              <w:jc w:val="center"/>
              <w:rPr>
                <w:rFonts w:ascii="Arial" w:hAnsi="Arial"/>
                <w:sz w:val="18"/>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4B71939D" w14:textId="28C7DD1C" w:rsidR="00CF0E79" w:rsidRPr="00B37091" w:rsidRDefault="001677A5" w:rsidP="00512538">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0.2</w:t>
            </w:r>
          </w:p>
        </w:tc>
        <w:tc>
          <w:tcPr>
            <w:tcW w:w="3338" w:type="dxa"/>
            <w:tcBorders>
              <w:top w:val="single" w:sz="4" w:space="0" w:color="auto"/>
              <w:left w:val="single" w:sz="4" w:space="0" w:color="auto"/>
              <w:bottom w:val="single" w:sz="4" w:space="0" w:color="auto"/>
              <w:right w:val="single" w:sz="4" w:space="0" w:color="auto"/>
            </w:tcBorders>
            <w:hideMark/>
          </w:tcPr>
          <w:p w14:paraId="5F38B956" w14:textId="1B307E3A" w:rsidR="00CF0E79" w:rsidRDefault="001677A5" w:rsidP="00512538">
            <w:pPr>
              <w:keepNext/>
              <w:keepLines/>
              <w:spacing w:after="0" w:line="256" w:lineRule="auto"/>
              <w:jc w:val="center"/>
              <w:rPr>
                <w:rFonts w:ascii="Arial" w:hAnsi="Arial"/>
                <w:sz w:val="18"/>
                <w:lang w:eastAsia="zh-CN"/>
              </w:rPr>
            </w:pPr>
            <w:r>
              <w:rPr>
                <w:rFonts w:ascii="Arial" w:hAnsi="Arial"/>
                <w:sz w:val="18"/>
                <w:lang w:eastAsia="zh-CN"/>
              </w:rPr>
              <w:t>0.2</w:t>
            </w:r>
          </w:p>
        </w:tc>
      </w:tr>
      <w:tr w:rsidR="00CF0E79" w14:paraId="1C376724" w14:textId="77777777" w:rsidTr="00512538">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73BD9CF5" w14:textId="77777777" w:rsidR="00CF0E79" w:rsidRDefault="00CF0E79" w:rsidP="00512538">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4C3B5BA3" w14:textId="77777777" w:rsidR="00CF0E79" w:rsidRDefault="00CF0E79" w:rsidP="00512538">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1030B17D" w14:textId="78C371AB" w:rsidR="002D491C" w:rsidRDefault="002D491C" w:rsidP="002D491C">
      <w:pPr>
        <w:pStyle w:val="Heading2"/>
        <w:spacing w:after="240"/>
      </w:pPr>
      <w:r>
        <w:t>1</w:t>
      </w:r>
      <w:r w:rsidR="001677A5">
        <w:t xml:space="preserve">UL and </w:t>
      </w:r>
      <w:r w:rsidR="001D5D47">
        <w:t>2</w:t>
      </w:r>
      <w:r>
        <w:t>UL MSD</w:t>
      </w:r>
      <w:r w:rsidR="001677A5">
        <w:t xml:space="preserve"> scenarios</w:t>
      </w:r>
    </w:p>
    <w:p w14:paraId="16C53D32" w14:textId="77877566" w:rsidR="001D5D47" w:rsidRDefault="001677A5" w:rsidP="001D5D47">
      <w:pPr>
        <w:spacing w:after="0"/>
        <w:jc w:val="both"/>
      </w:pPr>
      <w:r>
        <w:t>To evaluate the potential 1UL and 2UL for CA_n26-n28 with band n28 full (n28F) or the lower 30MHz (n28A), it is useful to compare existing cases for CA_n5-n28F and CA_n18-n28F and CA_n18-n28A. This can be done by observing the IMD landscape provided in Figure 1</w:t>
      </w:r>
      <w:r w:rsidR="00585051">
        <w:t>,</w:t>
      </w:r>
      <w:r>
        <w:t xml:space="preserve"> and the related</w:t>
      </w:r>
      <w:r w:rsidR="009013DF">
        <w:t xml:space="preserve"> wanted UL RB allocation and its image</w:t>
      </w:r>
      <w:r>
        <w:t xml:space="preserve"> IMD</w:t>
      </w:r>
      <w:r w:rsidR="00585051">
        <w:t>s</w:t>
      </w:r>
      <w:r>
        <w:t xml:space="preserve"> overlaps for 5</w:t>
      </w:r>
      <w:r w:rsidR="00585051">
        <w:t xml:space="preserve">MHz and </w:t>
      </w:r>
      <w:r>
        <w:t>30MHz n28DL for n28F or n28A scenarios that are collected in Table 3.</w:t>
      </w:r>
    </w:p>
    <w:p w14:paraId="4A9B0335" w14:textId="37D6E22B" w:rsidR="001677A5" w:rsidRDefault="001677A5" w:rsidP="001D5D47">
      <w:pPr>
        <w:spacing w:after="0"/>
        <w:jc w:val="both"/>
      </w:pPr>
    </w:p>
    <w:p w14:paraId="6D82CAA8" w14:textId="319114C8" w:rsidR="001677A5" w:rsidRDefault="00512538" w:rsidP="001677A5">
      <w:pPr>
        <w:keepNext/>
        <w:spacing w:after="0"/>
        <w:jc w:val="center"/>
      </w:pPr>
      <w:r w:rsidRPr="00512538">
        <w:rPr>
          <w:noProof/>
        </w:rPr>
        <w:drawing>
          <wp:inline distT="0" distB="0" distL="0" distR="0" wp14:anchorId="25D7135A" wp14:editId="6FF76FE2">
            <wp:extent cx="6646545" cy="12033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1203325"/>
                    </a:xfrm>
                    <a:prstGeom prst="rect">
                      <a:avLst/>
                    </a:prstGeom>
                  </pic:spPr>
                </pic:pic>
              </a:graphicData>
            </a:graphic>
          </wp:inline>
        </w:drawing>
      </w:r>
    </w:p>
    <w:p w14:paraId="27C96D00" w14:textId="06109159" w:rsidR="001D5D47" w:rsidRPr="002D491C" w:rsidRDefault="001677A5" w:rsidP="001677A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IMD landscape of n5, n18, n26 and n28 for n28F and n28A cases.</w:t>
      </w:r>
    </w:p>
    <w:p w14:paraId="0C3DAE0C" w14:textId="694ED28B" w:rsidR="009013DF" w:rsidRDefault="009013DF" w:rsidP="009013DF">
      <w:pPr>
        <w:pStyle w:val="Caption"/>
        <w:keepNext/>
        <w:ind w:left="284"/>
        <w:jc w:val="center"/>
      </w:pPr>
      <w:r>
        <w:t xml:space="preserve">Table </w:t>
      </w:r>
      <w:r w:rsidR="00F1278D">
        <w:t>3</w:t>
      </w:r>
      <w:r>
        <w:t>: Distance to n28 victim DL and IMD overlap for different UL and DL scenarios</w:t>
      </w:r>
    </w:p>
    <w:tbl>
      <w:tblPr>
        <w:tblStyle w:val="TableGrid"/>
        <w:tblW w:w="0" w:type="auto"/>
        <w:jc w:val="center"/>
        <w:tblLook w:val="04A0" w:firstRow="1" w:lastRow="0" w:firstColumn="1" w:lastColumn="0" w:noHBand="0" w:noVBand="1"/>
      </w:tblPr>
      <w:tblGrid>
        <w:gridCol w:w="684"/>
        <w:gridCol w:w="949"/>
        <w:gridCol w:w="583"/>
        <w:gridCol w:w="965"/>
        <w:gridCol w:w="916"/>
        <w:gridCol w:w="1275"/>
        <w:gridCol w:w="1335"/>
        <w:gridCol w:w="1370"/>
        <w:gridCol w:w="1373"/>
      </w:tblGrid>
      <w:tr w:rsidR="009013DF" w14:paraId="4E667E39" w14:textId="77777777" w:rsidTr="009013DF">
        <w:trPr>
          <w:jc w:val="center"/>
        </w:trPr>
        <w:tc>
          <w:tcPr>
            <w:tcW w:w="684" w:type="dxa"/>
            <w:vMerge w:val="restart"/>
          </w:tcPr>
          <w:p w14:paraId="11D85BF0" w14:textId="1F7D1B64" w:rsidR="009013DF" w:rsidRDefault="009013DF" w:rsidP="009013DF">
            <w:pPr>
              <w:spacing w:after="0"/>
              <w:jc w:val="center"/>
            </w:pPr>
            <w:r>
              <w:t>Band</w:t>
            </w:r>
          </w:p>
        </w:tc>
        <w:tc>
          <w:tcPr>
            <w:tcW w:w="949" w:type="dxa"/>
            <w:vMerge w:val="restart"/>
          </w:tcPr>
          <w:p w14:paraId="344BB2FF" w14:textId="40A13234" w:rsidR="009013DF" w:rsidRDefault="009013DF" w:rsidP="009013DF">
            <w:pPr>
              <w:spacing w:after="0"/>
              <w:jc w:val="center"/>
            </w:pPr>
            <w:r>
              <w:t>Max UL BW</w:t>
            </w:r>
          </w:p>
        </w:tc>
        <w:tc>
          <w:tcPr>
            <w:tcW w:w="583" w:type="dxa"/>
            <w:vMerge w:val="restart"/>
          </w:tcPr>
          <w:p w14:paraId="571EABF0" w14:textId="5FA36E2C" w:rsidR="009013DF" w:rsidRDefault="009013DF" w:rsidP="009013DF">
            <w:pPr>
              <w:spacing w:after="0"/>
              <w:jc w:val="center"/>
            </w:pPr>
            <w:r>
              <w:t>#RB</w:t>
            </w:r>
          </w:p>
        </w:tc>
        <w:tc>
          <w:tcPr>
            <w:tcW w:w="1881" w:type="dxa"/>
            <w:gridSpan w:val="2"/>
          </w:tcPr>
          <w:p w14:paraId="5E4AC9DF" w14:textId="2F9F40BB" w:rsidR="009013DF" w:rsidRDefault="009013DF" w:rsidP="009013DF">
            <w:pPr>
              <w:spacing w:after="0"/>
              <w:jc w:val="center"/>
            </w:pPr>
            <w:r>
              <w:t>Distance to (MHz)</w:t>
            </w:r>
          </w:p>
        </w:tc>
        <w:tc>
          <w:tcPr>
            <w:tcW w:w="5353" w:type="dxa"/>
            <w:gridSpan w:val="4"/>
          </w:tcPr>
          <w:p w14:paraId="7901A010" w14:textId="45E08CE8" w:rsidR="009013DF" w:rsidRDefault="009013DF" w:rsidP="009013DF">
            <w:pPr>
              <w:spacing w:after="0"/>
              <w:jc w:val="center"/>
            </w:pPr>
            <w:r>
              <w:t>IMD overlap</w:t>
            </w:r>
          </w:p>
        </w:tc>
      </w:tr>
      <w:tr w:rsidR="009013DF" w14:paraId="22C9958E" w14:textId="77777777" w:rsidTr="009013DF">
        <w:trPr>
          <w:jc w:val="center"/>
        </w:trPr>
        <w:tc>
          <w:tcPr>
            <w:tcW w:w="684" w:type="dxa"/>
            <w:vMerge/>
          </w:tcPr>
          <w:p w14:paraId="7920E2A1" w14:textId="3FBF0DB1" w:rsidR="009013DF" w:rsidRDefault="009013DF" w:rsidP="009013DF">
            <w:pPr>
              <w:spacing w:after="0"/>
              <w:jc w:val="center"/>
            </w:pPr>
          </w:p>
        </w:tc>
        <w:tc>
          <w:tcPr>
            <w:tcW w:w="949" w:type="dxa"/>
            <w:vMerge/>
          </w:tcPr>
          <w:p w14:paraId="7DA327BB" w14:textId="1A1206F2" w:rsidR="009013DF" w:rsidRDefault="009013DF" w:rsidP="009013DF">
            <w:pPr>
              <w:spacing w:after="0"/>
              <w:jc w:val="center"/>
            </w:pPr>
          </w:p>
        </w:tc>
        <w:tc>
          <w:tcPr>
            <w:tcW w:w="583" w:type="dxa"/>
            <w:vMerge/>
          </w:tcPr>
          <w:p w14:paraId="77382AD7" w14:textId="2FAECAB6" w:rsidR="009013DF" w:rsidRDefault="009013DF" w:rsidP="009013DF">
            <w:pPr>
              <w:spacing w:after="0"/>
              <w:jc w:val="center"/>
            </w:pPr>
          </w:p>
        </w:tc>
        <w:tc>
          <w:tcPr>
            <w:tcW w:w="965" w:type="dxa"/>
          </w:tcPr>
          <w:p w14:paraId="163F197D" w14:textId="2A55441B" w:rsidR="009013DF" w:rsidRDefault="009013DF" w:rsidP="009013DF">
            <w:pPr>
              <w:spacing w:after="0"/>
              <w:jc w:val="center"/>
            </w:pPr>
            <w:r>
              <w:t>n28A</w:t>
            </w:r>
          </w:p>
        </w:tc>
        <w:tc>
          <w:tcPr>
            <w:tcW w:w="916" w:type="dxa"/>
          </w:tcPr>
          <w:p w14:paraId="53A5905E" w14:textId="242277DB" w:rsidR="009013DF" w:rsidRDefault="009013DF" w:rsidP="009013DF">
            <w:pPr>
              <w:spacing w:after="0"/>
              <w:jc w:val="center"/>
            </w:pPr>
            <w:r>
              <w:t>n28F</w:t>
            </w:r>
          </w:p>
        </w:tc>
        <w:tc>
          <w:tcPr>
            <w:tcW w:w="1275" w:type="dxa"/>
          </w:tcPr>
          <w:p w14:paraId="11A059D7" w14:textId="595CE14D" w:rsidR="009013DF" w:rsidRDefault="009013DF" w:rsidP="009013DF">
            <w:pPr>
              <w:spacing w:after="0"/>
              <w:jc w:val="center"/>
            </w:pPr>
            <w:r>
              <w:t>n28A 5MHz</w:t>
            </w:r>
          </w:p>
        </w:tc>
        <w:tc>
          <w:tcPr>
            <w:tcW w:w="1335" w:type="dxa"/>
          </w:tcPr>
          <w:p w14:paraId="4FA351F7" w14:textId="5B3C3185" w:rsidR="009013DF" w:rsidRDefault="009013DF" w:rsidP="009013DF">
            <w:pPr>
              <w:spacing w:after="0"/>
              <w:jc w:val="center"/>
            </w:pPr>
            <w:r>
              <w:t>n28F 5MHz</w:t>
            </w:r>
          </w:p>
        </w:tc>
        <w:tc>
          <w:tcPr>
            <w:tcW w:w="1370" w:type="dxa"/>
          </w:tcPr>
          <w:p w14:paraId="478C47CC" w14:textId="2F44A065" w:rsidR="009013DF" w:rsidRDefault="009013DF" w:rsidP="009013DF">
            <w:pPr>
              <w:spacing w:after="0"/>
              <w:jc w:val="center"/>
            </w:pPr>
            <w:r>
              <w:t>n28A 30MHz</w:t>
            </w:r>
          </w:p>
        </w:tc>
        <w:tc>
          <w:tcPr>
            <w:tcW w:w="1373" w:type="dxa"/>
          </w:tcPr>
          <w:p w14:paraId="6BAB397E" w14:textId="76CA1DCD" w:rsidR="009013DF" w:rsidRDefault="009013DF" w:rsidP="009013DF">
            <w:pPr>
              <w:spacing w:after="0"/>
              <w:jc w:val="center"/>
            </w:pPr>
            <w:r>
              <w:t>n28F 30MHz</w:t>
            </w:r>
          </w:p>
        </w:tc>
      </w:tr>
      <w:tr w:rsidR="009013DF" w14:paraId="73E2C1A0" w14:textId="77777777" w:rsidTr="009013DF">
        <w:trPr>
          <w:jc w:val="center"/>
        </w:trPr>
        <w:tc>
          <w:tcPr>
            <w:tcW w:w="684" w:type="dxa"/>
          </w:tcPr>
          <w:p w14:paraId="2A7B28F3" w14:textId="77777777" w:rsidR="001D5D47" w:rsidRDefault="001D5D47" w:rsidP="009013DF">
            <w:pPr>
              <w:spacing w:after="0"/>
              <w:jc w:val="center"/>
            </w:pPr>
            <w:r>
              <w:t>n26</w:t>
            </w:r>
          </w:p>
        </w:tc>
        <w:tc>
          <w:tcPr>
            <w:tcW w:w="949" w:type="dxa"/>
          </w:tcPr>
          <w:p w14:paraId="51DECD3D" w14:textId="77777777" w:rsidR="001D5D47" w:rsidRDefault="001D5D47" w:rsidP="009013DF">
            <w:pPr>
              <w:spacing w:after="0"/>
              <w:jc w:val="center"/>
            </w:pPr>
            <w:r>
              <w:t>20MHz</w:t>
            </w:r>
          </w:p>
        </w:tc>
        <w:tc>
          <w:tcPr>
            <w:tcW w:w="583" w:type="dxa"/>
          </w:tcPr>
          <w:p w14:paraId="6B748AA1" w14:textId="77777777" w:rsidR="001D5D47" w:rsidRDefault="001D5D47" w:rsidP="009013DF">
            <w:pPr>
              <w:spacing w:after="0"/>
              <w:jc w:val="center"/>
            </w:pPr>
            <w:r>
              <w:t>25</w:t>
            </w:r>
          </w:p>
        </w:tc>
        <w:tc>
          <w:tcPr>
            <w:tcW w:w="965" w:type="dxa"/>
          </w:tcPr>
          <w:p w14:paraId="70F72AC9" w14:textId="5882A356" w:rsidR="001D5D47" w:rsidRDefault="009013DF" w:rsidP="009013DF">
            <w:pPr>
              <w:spacing w:after="0"/>
              <w:jc w:val="center"/>
            </w:pPr>
            <w:r>
              <w:t>26</w:t>
            </w:r>
          </w:p>
        </w:tc>
        <w:tc>
          <w:tcPr>
            <w:tcW w:w="916" w:type="dxa"/>
          </w:tcPr>
          <w:p w14:paraId="55315B3A" w14:textId="3CE02936" w:rsidR="001D5D47" w:rsidRDefault="009013DF" w:rsidP="009013DF">
            <w:pPr>
              <w:spacing w:after="0"/>
              <w:jc w:val="center"/>
            </w:pPr>
            <w:r>
              <w:t>11</w:t>
            </w:r>
          </w:p>
        </w:tc>
        <w:tc>
          <w:tcPr>
            <w:tcW w:w="1275" w:type="dxa"/>
          </w:tcPr>
          <w:p w14:paraId="6185A3CC" w14:textId="1DCFC05A" w:rsidR="001D5D47" w:rsidRDefault="009013DF" w:rsidP="009013DF">
            <w:pPr>
              <w:spacing w:after="0"/>
              <w:jc w:val="center"/>
            </w:pPr>
            <w:r>
              <w:t>IMD5/7</w:t>
            </w:r>
          </w:p>
        </w:tc>
        <w:tc>
          <w:tcPr>
            <w:tcW w:w="1335" w:type="dxa"/>
          </w:tcPr>
          <w:p w14:paraId="5EE9C03E" w14:textId="4D67B0A1" w:rsidR="001D5D47" w:rsidRDefault="009013DF" w:rsidP="009013DF">
            <w:pPr>
              <w:spacing w:after="0"/>
              <w:jc w:val="center"/>
            </w:pPr>
            <w:r>
              <w:t>IMD3</w:t>
            </w:r>
          </w:p>
        </w:tc>
        <w:tc>
          <w:tcPr>
            <w:tcW w:w="1370" w:type="dxa"/>
          </w:tcPr>
          <w:p w14:paraId="48810362" w14:textId="4C68AED0" w:rsidR="001D5D47" w:rsidRDefault="009013DF" w:rsidP="009013DF">
            <w:pPr>
              <w:spacing w:after="0"/>
              <w:jc w:val="center"/>
            </w:pPr>
            <w:r>
              <w:t>IMD5/7</w:t>
            </w:r>
          </w:p>
        </w:tc>
        <w:tc>
          <w:tcPr>
            <w:tcW w:w="1373" w:type="dxa"/>
          </w:tcPr>
          <w:p w14:paraId="186B9FEB" w14:textId="4B59D1CE" w:rsidR="001D5D47" w:rsidRDefault="009013DF" w:rsidP="009013DF">
            <w:pPr>
              <w:spacing w:after="0"/>
              <w:jc w:val="center"/>
            </w:pPr>
            <w:r>
              <w:t>IMD3/5/7</w:t>
            </w:r>
          </w:p>
        </w:tc>
      </w:tr>
      <w:tr w:rsidR="009013DF" w14:paraId="052A08EF" w14:textId="77777777" w:rsidTr="009013DF">
        <w:trPr>
          <w:jc w:val="center"/>
        </w:trPr>
        <w:tc>
          <w:tcPr>
            <w:tcW w:w="684" w:type="dxa"/>
          </w:tcPr>
          <w:p w14:paraId="5D2B0D5C" w14:textId="77777777" w:rsidR="001D5D47" w:rsidRDefault="001D5D47" w:rsidP="009013DF">
            <w:pPr>
              <w:spacing w:after="0"/>
              <w:jc w:val="center"/>
            </w:pPr>
            <w:r>
              <w:t>n5</w:t>
            </w:r>
          </w:p>
        </w:tc>
        <w:tc>
          <w:tcPr>
            <w:tcW w:w="949" w:type="dxa"/>
          </w:tcPr>
          <w:p w14:paraId="57AC7489" w14:textId="77777777" w:rsidR="001D5D47" w:rsidRDefault="001D5D47" w:rsidP="009013DF">
            <w:pPr>
              <w:spacing w:after="0"/>
              <w:jc w:val="center"/>
            </w:pPr>
            <w:r>
              <w:t>20MHz</w:t>
            </w:r>
          </w:p>
        </w:tc>
        <w:tc>
          <w:tcPr>
            <w:tcW w:w="583" w:type="dxa"/>
          </w:tcPr>
          <w:p w14:paraId="0DFF9E1D" w14:textId="77777777" w:rsidR="001D5D47" w:rsidRDefault="001D5D47" w:rsidP="009013DF">
            <w:pPr>
              <w:spacing w:after="0"/>
              <w:jc w:val="center"/>
            </w:pPr>
            <w:r>
              <w:t>20</w:t>
            </w:r>
          </w:p>
        </w:tc>
        <w:tc>
          <w:tcPr>
            <w:tcW w:w="965" w:type="dxa"/>
          </w:tcPr>
          <w:p w14:paraId="2261790E" w14:textId="6D272ACC" w:rsidR="001D5D47" w:rsidRDefault="009013DF" w:rsidP="009013DF">
            <w:pPr>
              <w:spacing w:after="0"/>
              <w:jc w:val="center"/>
            </w:pPr>
            <w:r>
              <w:t>21</w:t>
            </w:r>
          </w:p>
        </w:tc>
        <w:tc>
          <w:tcPr>
            <w:tcW w:w="916" w:type="dxa"/>
          </w:tcPr>
          <w:p w14:paraId="106DE29C" w14:textId="62417680" w:rsidR="001D5D47" w:rsidRDefault="009013DF" w:rsidP="009013DF">
            <w:pPr>
              <w:spacing w:after="0"/>
              <w:jc w:val="center"/>
            </w:pPr>
            <w:r>
              <w:t>36</w:t>
            </w:r>
          </w:p>
        </w:tc>
        <w:tc>
          <w:tcPr>
            <w:tcW w:w="1275" w:type="dxa"/>
          </w:tcPr>
          <w:p w14:paraId="629B29F3" w14:textId="2737FFC3" w:rsidR="001D5D47" w:rsidRDefault="009013DF" w:rsidP="009013DF">
            <w:pPr>
              <w:spacing w:after="0"/>
              <w:jc w:val="center"/>
            </w:pPr>
            <w:r>
              <w:t>IMD5/7</w:t>
            </w:r>
          </w:p>
        </w:tc>
        <w:tc>
          <w:tcPr>
            <w:tcW w:w="1335" w:type="dxa"/>
          </w:tcPr>
          <w:p w14:paraId="75A540B7" w14:textId="300F88EC" w:rsidR="001D5D47" w:rsidRDefault="009013DF" w:rsidP="009013DF">
            <w:pPr>
              <w:spacing w:after="0"/>
              <w:jc w:val="center"/>
            </w:pPr>
            <w:r>
              <w:t>IMD5</w:t>
            </w:r>
          </w:p>
        </w:tc>
        <w:tc>
          <w:tcPr>
            <w:tcW w:w="1370" w:type="dxa"/>
          </w:tcPr>
          <w:p w14:paraId="5FB0ACD5" w14:textId="3DF151A8" w:rsidR="001D5D47" w:rsidRDefault="005E73ED" w:rsidP="009013DF">
            <w:pPr>
              <w:spacing w:after="0"/>
              <w:jc w:val="center"/>
            </w:pPr>
            <w:r>
              <w:t>IMD5/7</w:t>
            </w:r>
          </w:p>
        </w:tc>
        <w:tc>
          <w:tcPr>
            <w:tcW w:w="1373" w:type="dxa"/>
          </w:tcPr>
          <w:p w14:paraId="17E34711" w14:textId="0E0052CD" w:rsidR="001D5D47" w:rsidRDefault="005E73ED" w:rsidP="009013DF">
            <w:pPr>
              <w:spacing w:after="0"/>
              <w:jc w:val="center"/>
            </w:pPr>
            <w:r>
              <w:t>IMD5/7</w:t>
            </w:r>
          </w:p>
        </w:tc>
      </w:tr>
      <w:tr w:rsidR="009013DF" w14:paraId="182A0690" w14:textId="77777777" w:rsidTr="009013DF">
        <w:trPr>
          <w:jc w:val="center"/>
        </w:trPr>
        <w:tc>
          <w:tcPr>
            <w:tcW w:w="684" w:type="dxa"/>
          </w:tcPr>
          <w:p w14:paraId="38A55D51" w14:textId="77777777" w:rsidR="001D5D47" w:rsidRDefault="001D5D47" w:rsidP="009013DF">
            <w:pPr>
              <w:spacing w:after="0"/>
              <w:jc w:val="center"/>
            </w:pPr>
            <w:r>
              <w:t>n18</w:t>
            </w:r>
          </w:p>
        </w:tc>
        <w:tc>
          <w:tcPr>
            <w:tcW w:w="949" w:type="dxa"/>
          </w:tcPr>
          <w:p w14:paraId="3AF9B183" w14:textId="77777777" w:rsidR="001D5D47" w:rsidRDefault="001D5D47" w:rsidP="009013DF">
            <w:pPr>
              <w:spacing w:after="0"/>
              <w:jc w:val="center"/>
            </w:pPr>
            <w:r>
              <w:t>15MHz</w:t>
            </w:r>
          </w:p>
        </w:tc>
        <w:tc>
          <w:tcPr>
            <w:tcW w:w="583" w:type="dxa"/>
          </w:tcPr>
          <w:p w14:paraId="181BB433" w14:textId="77777777" w:rsidR="001D5D47" w:rsidRDefault="001D5D47" w:rsidP="009013DF">
            <w:pPr>
              <w:spacing w:after="0"/>
              <w:jc w:val="center"/>
            </w:pPr>
            <w:r>
              <w:t>25</w:t>
            </w:r>
          </w:p>
        </w:tc>
        <w:tc>
          <w:tcPr>
            <w:tcW w:w="965" w:type="dxa"/>
          </w:tcPr>
          <w:p w14:paraId="79DCD88C" w14:textId="4DE4F9E9" w:rsidR="001D5D47" w:rsidRDefault="009013DF" w:rsidP="009013DF">
            <w:pPr>
              <w:spacing w:after="0"/>
              <w:jc w:val="center"/>
            </w:pPr>
            <w:r>
              <w:t>17</w:t>
            </w:r>
          </w:p>
        </w:tc>
        <w:tc>
          <w:tcPr>
            <w:tcW w:w="916" w:type="dxa"/>
          </w:tcPr>
          <w:p w14:paraId="286C72C4" w14:textId="0F5ECE03" w:rsidR="001D5D47" w:rsidRDefault="009013DF" w:rsidP="009013DF">
            <w:pPr>
              <w:spacing w:after="0"/>
              <w:jc w:val="center"/>
            </w:pPr>
            <w:r>
              <w:t>12</w:t>
            </w:r>
          </w:p>
        </w:tc>
        <w:tc>
          <w:tcPr>
            <w:tcW w:w="1275" w:type="dxa"/>
          </w:tcPr>
          <w:p w14:paraId="637B7F13" w14:textId="3FEE064A" w:rsidR="001D5D47" w:rsidRDefault="005E73ED" w:rsidP="009013DF">
            <w:pPr>
              <w:spacing w:after="0"/>
              <w:jc w:val="center"/>
            </w:pPr>
            <w:r>
              <w:t>IMD5/7</w:t>
            </w:r>
          </w:p>
        </w:tc>
        <w:tc>
          <w:tcPr>
            <w:tcW w:w="1335" w:type="dxa"/>
          </w:tcPr>
          <w:p w14:paraId="13C6ECBF" w14:textId="0EC5F43E" w:rsidR="001D5D47" w:rsidRDefault="005E73ED" w:rsidP="009013DF">
            <w:pPr>
              <w:spacing w:after="0"/>
              <w:jc w:val="center"/>
            </w:pPr>
            <w:r>
              <w:t>IMD3/5</w:t>
            </w:r>
          </w:p>
        </w:tc>
        <w:tc>
          <w:tcPr>
            <w:tcW w:w="1370" w:type="dxa"/>
          </w:tcPr>
          <w:p w14:paraId="517523FE" w14:textId="54ECB582" w:rsidR="001D5D47" w:rsidRDefault="005E73ED" w:rsidP="009013DF">
            <w:pPr>
              <w:spacing w:after="0"/>
              <w:jc w:val="center"/>
            </w:pPr>
            <w:r>
              <w:t>IMD5/7</w:t>
            </w:r>
          </w:p>
        </w:tc>
        <w:tc>
          <w:tcPr>
            <w:tcW w:w="1373" w:type="dxa"/>
          </w:tcPr>
          <w:p w14:paraId="15F2A17D" w14:textId="66F40998" w:rsidR="001D5D47" w:rsidRDefault="005E73ED" w:rsidP="009013DF">
            <w:pPr>
              <w:spacing w:after="0"/>
              <w:jc w:val="center"/>
            </w:pPr>
            <w:r>
              <w:t>IMD3/5/7</w:t>
            </w:r>
          </w:p>
        </w:tc>
      </w:tr>
      <w:tr w:rsidR="009013DF" w14:paraId="67F029FF" w14:textId="77777777" w:rsidTr="009013DF">
        <w:trPr>
          <w:jc w:val="center"/>
        </w:trPr>
        <w:tc>
          <w:tcPr>
            <w:tcW w:w="684" w:type="dxa"/>
          </w:tcPr>
          <w:p w14:paraId="1F4A8719" w14:textId="77777777" w:rsidR="009013DF" w:rsidRDefault="009013DF" w:rsidP="009013DF">
            <w:pPr>
              <w:spacing w:after="0"/>
              <w:jc w:val="center"/>
            </w:pPr>
            <w:r>
              <w:t>n28A</w:t>
            </w:r>
          </w:p>
        </w:tc>
        <w:tc>
          <w:tcPr>
            <w:tcW w:w="949" w:type="dxa"/>
          </w:tcPr>
          <w:p w14:paraId="092D9A2F" w14:textId="77777777" w:rsidR="009013DF" w:rsidRDefault="009013DF" w:rsidP="009013DF">
            <w:pPr>
              <w:spacing w:after="0"/>
              <w:jc w:val="center"/>
            </w:pPr>
            <w:r>
              <w:t>30MHz</w:t>
            </w:r>
          </w:p>
        </w:tc>
        <w:tc>
          <w:tcPr>
            <w:tcW w:w="583" w:type="dxa"/>
          </w:tcPr>
          <w:p w14:paraId="3580B738" w14:textId="77777777" w:rsidR="009013DF" w:rsidRDefault="009013DF" w:rsidP="009013DF">
            <w:pPr>
              <w:spacing w:after="0"/>
              <w:jc w:val="center"/>
            </w:pPr>
            <w:r>
              <w:t>25</w:t>
            </w:r>
          </w:p>
        </w:tc>
        <w:tc>
          <w:tcPr>
            <w:tcW w:w="965" w:type="dxa"/>
          </w:tcPr>
          <w:p w14:paraId="2601B763" w14:textId="37B6B09E" w:rsidR="009013DF" w:rsidRDefault="009013DF" w:rsidP="009013DF">
            <w:pPr>
              <w:spacing w:after="0"/>
              <w:jc w:val="center"/>
            </w:pPr>
            <w:r>
              <w:t>25</w:t>
            </w:r>
          </w:p>
        </w:tc>
        <w:tc>
          <w:tcPr>
            <w:tcW w:w="916" w:type="dxa"/>
          </w:tcPr>
          <w:p w14:paraId="2AE514DA" w14:textId="222BF0E3" w:rsidR="009013DF" w:rsidRDefault="009013DF" w:rsidP="009013DF">
            <w:pPr>
              <w:spacing w:after="0"/>
              <w:jc w:val="center"/>
            </w:pPr>
            <w:proofErr w:type="spellStart"/>
            <w:r>
              <w:t>na</w:t>
            </w:r>
            <w:proofErr w:type="spellEnd"/>
          </w:p>
        </w:tc>
        <w:tc>
          <w:tcPr>
            <w:tcW w:w="1275" w:type="dxa"/>
          </w:tcPr>
          <w:p w14:paraId="315DB867" w14:textId="3F24D317" w:rsidR="009013DF" w:rsidRDefault="009013DF" w:rsidP="009013DF">
            <w:pPr>
              <w:spacing w:after="0"/>
              <w:jc w:val="center"/>
            </w:pPr>
            <w:proofErr w:type="spellStart"/>
            <w:r>
              <w:t>na</w:t>
            </w:r>
            <w:proofErr w:type="spellEnd"/>
          </w:p>
        </w:tc>
        <w:tc>
          <w:tcPr>
            <w:tcW w:w="1335" w:type="dxa"/>
          </w:tcPr>
          <w:p w14:paraId="73780CA6" w14:textId="6160A544" w:rsidR="009013DF" w:rsidRDefault="009013DF" w:rsidP="009013DF">
            <w:pPr>
              <w:spacing w:after="0"/>
              <w:jc w:val="center"/>
            </w:pPr>
            <w:proofErr w:type="spellStart"/>
            <w:r>
              <w:t>na</w:t>
            </w:r>
            <w:proofErr w:type="spellEnd"/>
          </w:p>
        </w:tc>
        <w:tc>
          <w:tcPr>
            <w:tcW w:w="1370" w:type="dxa"/>
          </w:tcPr>
          <w:p w14:paraId="5F8A3636" w14:textId="10D5DBE3" w:rsidR="009013DF" w:rsidRDefault="009013DF" w:rsidP="009013DF">
            <w:pPr>
              <w:spacing w:after="0"/>
              <w:jc w:val="center"/>
            </w:pPr>
            <w:r>
              <w:t>IMD3/5</w:t>
            </w:r>
          </w:p>
        </w:tc>
        <w:tc>
          <w:tcPr>
            <w:tcW w:w="1373" w:type="dxa"/>
          </w:tcPr>
          <w:p w14:paraId="544EA3D6" w14:textId="33AADFAA" w:rsidR="009013DF" w:rsidRDefault="009013DF" w:rsidP="009013DF">
            <w:pPr>
              <w:spacing w:after="0"/>
              <w:jc w:val="center"/>
            </w:pPr>
            <w:proofErr w:type="spellStart"/>
            <w:r>
              <w:t>na</w:t>
            </w:r>
            <w:proofErr w:type="spellEnd"/>
          </w:p>
        </w:tc>
      </w:tr>
      <w:tr w:rsidR="009013DF" w14:paraId="2348548F" w14:textId="77777777" w:rsidTr="009013DF">
        <w:trPr>
          <w:jc w:val="center"/>
        </w:trPr>
        <w:tc>
          <w:tcPr>
            <w:tcW w:w="684" w:type="dxa"/>
          </w:tcPr>
          <w:p w14:paraId="03881300" w14:textId="27887084" w:rsidR="009013DF" w:rsidRDefault="009013DF" w:rsidP="009013DF">
            <w:pPr>
              <w:spacing w:after="0"/>
              <w:jc w:val="center"/>
            </w:pPr>
            <w:r>
              <w:t>n28F</w:t>
            </w:r>
          </w:p>
        </w:tc>
        <w:tc>
          <w:tcPr>
            <w:tcW w:w="949" w:type="dxa"/>
          </w:tcPr>
          <w:p w14:paraId="164DA80A" w14:textId="77777777" w:rsidR="009013DF" w:rsidRDefault="009013DF" w:rsidP="009013DF">
            <w:pPr>
              <w:spacing w:after="0"/>
              <w:jc w:val="center"/>
            </w:pPr>
            <w:r>
              <w:t>30MHz</w:t>
            </w:r>
          </w:p>
        </w:tc>
        <w:tc>
          <w:tcPr>
            <w:tcW w:w="583" w:type="dxa"/>
          </w:tcPr>
          <w:p w14:paraId="3C345496" w14:textId="77777777" w:rsidR="009013DF" w:rsidRDefault="009013DF" w:rsidP="009013DF">
            <w:pPr>
              <w:spacing w:after="0"/>
              <w:jc w:val="center"/>
            </w:pPr>
            <w:r>
              <w:t>25</w:t>
            </w:r>
          </w:p>
        </w:tc>
        <w:tc>
          <w:tcPr>
            <w:tcW w:w="965" w:type="dxa"/>
          </w:tcPr>
          <w:p w14:paraId="3E9DC6E0" w14:textId="4113C26D" w:rsidR="009013DF" w:rsidRDefault="009013DF" w:rsidP="009013DF">
            <w:pPr>
              <w:spacing w:after="0"/>
              <w:jc w:val="center"/>
            </w:pPr>
            <w:proofErr w:type="spellStart"/>
            <w:r>
              <w:t>na</w:t>
            </w:r>
            <w:proofErr w:type="spellEnd"/>
          </w:p>
        </w:tc>
        <w:tc>
          <w:tcPr>
            <w:tcW w:w="916" w:type="dxa"/>
          </w:tcPr>
          <w:p w14:paraId="45E344AF" w14:textId="5049C1E7" w:rsidR="009013DF" w:rsidRDefault="009013DF" w:rsidP="009013DF">
            <w:pPr>
              <w:spacing w:after="0"/>
              <w:jc w:val="center"/>
            </w:pPr>
            <w:r>
              <w:t>10</w:t>
            </w:r>
          </w:p>
        </w:tc>
        <w:tc>
          <w:tcPr>
            <w:tcW w:w="1275" w:type="dxa"/>
          </w:tcPr>
          <w:p w14:paraId="3ACEC817" w14:textId="0BD8F843" w:rsidR="009013DF" w:rsidRDefault="009013DF" w:rsidP="009013DF">
            <w:pPr>
              <w:spacing w:after="0"/>
              <w:jc w:val="center"/>
            </w:pPr>
            <w:proofErr w:type="spellStart"/>
            <w:r>
              <w:t>na</w:t>
            </w:r>
            <w:proofErr w:type="spellEnd"/>
          </w:p>
        </w:tc>
        <w:tc>
          <w:tcPr>
            <w:tcW w:w="1335" w:type="dxa"/>
          </w:tcPr>
          <w:p w14:paraId="29DEDE04" w14:textId="53B10ECC" w:rsidR="009013DF" w:rsidRDefault="009013DF" w:rsidP="009013DF">
            <w:pPr>
              <w:spacing w:after="0"/>
              <w:jc w:val="center"/>
            </w:pPr>
            <w:proofErr w:type="spellStart"/>
            <w:r>
              <w:t>na</w:t>
            </w:r>
            <w:proofErr w:type="spellEnd"/>
          </w:p>
        </w:tc>
        <w:tc>
          <w:tcPr>
            <w:tcW w:w="1370" w:type="dxa"/>
          </w:tcPr>
          <w:p w14:paraId="65F81A1D" w14:textId="4211130A" w:rsidR="009013DF" w:rsidRDefault="009013DF" w:rsidP="009013DF">
            <w:pPr>
              <w:spacing w:after="0"/>
              <w:jc w:val="center"/>
            </w:pPr>
            <w:proofErr w:type="spellStart"/>
            <w:r>
              <w:t>na</w:t>
            </w:r>
            <w:proofErr w:type="spellEnd"/>
          </w:p>
        </w:tc>
        <w:tc>
          <w:tcPr>
            <w:tcW w:w="1373" w:type="dxa"/>
          </w:tcPr>
          <w:p w14:paraId="7A0EC27E" w14:textId="7FE43723" w:rsidR="009013DF" w:rsidRDefault="009013DF" w:rsidP="009013DF">
            <w:pPr>
              <w:spacing w:after="0"/>
              <w:jc w:val="center"/>
            </w:pPr>
            <w:r>
              <w:t>IMD3/5</w:t>
            </w:r>
          </w:p>
        </w:tc>
      </w:tr>
    </w:tbl>
    <w:p w14:paraId="6775B244" w14:textId="3B20FA84" w:rsidR="001D5D47" w:rsidRDefault="001D5D47" w:rsidP="00F1278D">
      <w:pPr>
        <w:spacing w:after="0"/>
        <w:jc w:val="center"/>
        <w:rPr>
          <w:rFonts w:ascii="Arial" w:eastAsia="MS Mincho" w:hAnsi="Arial"/>
          <w:b/>
          <w:lang w:eastAsia="zh-CN"/>
        </w:rPr>
      </w:pPr>
    </w:p>
    <w:p w14:paraId="7B375BD0" w14:textId="07BECB4E" w:rsidR="005E73ED" w:rsidRDefault="005E73ED" w:rsidP="00F1278D">
      <w:pPr>
        <w:spacing w:after="0"/>
        <w:rPr>
          <w:rFonts w:ascii="Arial" w:eastAsia="MS Mincho" w:hAnsi="Arial"/>
          <w:b/>
          <w:lang w:eastAsia="zh-CN"/>
        </w:rPr>
      </w:pPr>
      <w:r>
        <w:rPr>
          <w:rFonts w:ascii="Arial" w:eastAsia="MS Mincho" w:hAnsi="Arial"/>
          <w:b/>
          <w:lang w:eastAsia="zh-CN"/>
        </w:rPr>
        <w:t>Observations</w:t>
      </w:r>
      <w:r w:rsidR="00F1278D">
        <w:rPr>
          <w:rFonts w:ascii="Arial" w:eastAsia="MS Mincho" w:hAnsi="Arial"/>
          <w:b/>
          <w:lang w:eastAsia="zh-CN"/>
        </w:rPr>
        <w:t xml:space="preserve"> for 1UL cases</w:t>
      </w:r>
      <w:r>
        <w:rPr>
          <w:rFonts w:ascii="Arial" w:eastAsia="MS Mincho" w:hAnsi="Arial"/>
          <w:b/>
          <w:lang w:eastAsia="zh-CN"/>
        </w:rPr>
        <w:t>:</w:t>
      </w:r>
    </w:p>
    <w:p w14:paraId="21B99D58" w14:textId="13EA6431" w:rsidR="005E73ED" w:rsidRDefault="005E73ED" w:rsidP="005E73ED">
      <w:pPr>
        <w:pStyle w:val="ListParagraph"/>
        <w:numPr>
          <w:ilvl w:val="0"/>
          <w:numId w:val="41"/>
        </w:numPr>
        <w:rPr>
          <w:rFonts w:ascii="Arial" w:eastAsia="MS Mincho" w:hAnsi="Arial"/>
          <w:b/>
          <w:lang w:eastAsia="zh-CN"/>
        </w:rPr>
      </w:pPr>
      <w:r>
        <w:rPr>
          <w:rFonts w:ascii="Arial" w:eastAsia="MS Mincho" w:hAnsi="Arial"/>
          <w:b/>
          <w:lang w:eastAsia="zh-CN"/>
        </w:rPr>
        <w:t>The n28</w:t>
      </w:r>
      <w:r w:rsidR="00F1278D">
        <w:rPr>
          <w:rFonts w:ascii="Arial" w:eastAsia="MS Mincho" w:hAnsi="Arial"/>
          <w:b/>
          <w:lang w:eastAsia="zh-CN"/>
        </w:rPr>
        <w:t>A</w:t>
      </w:r>
      <w:r>
        <w:rPr>
          <w:rFonts w:ascii="Arial" w:eastAsia="MS Mincho" w:hAnsi="Arial"/>
          <w:b/>
          <w:lang w:eastAsia="zh-CN"/>
        </w:rPr>
        <w:t xml:space="preserve"> 5MHz DL / n26 20MHz UL scenario is very similar to the </w:t>
      </w:r>
      <w:r w:rsidR="00F1278D">
        <w:rPr>
          <w:rFonts w:ascii="Arial" w:eastAsia="MS Mincho" w:hAnsi="Arial"/>
          <w:b/>
          <w:lang w:eastAsia="zh-CN"/>
        </w:rPr>
        <w:t>n28F 5MHz DL / n5 20MHz UL case</w:t>
      </w:r>
    </w:p>
    <w:p w14:paraId="22126BA5" w14:textId="7B4FE057" w:rsidR="00F1278D" w:rsidRPr="00F1278D" w:rsidRDefault="00F1278D" w:rsidP="00F1278D">
      <w:pPr>
        <w:pStyle w:val="ListParagraph"/>
        <w:numPr>
          <w:ilvl w:val="0"/>
          <w:numId w:val="41"/>
        </w:numPr>
        <w:rPr>
          <w:rFonts w:ascii="Arial" w:eastAsia="MS Mincho" w:hAnsi="Arial"/>
          <w:b/>
          <w:lang w:eastAsia="zh-CN"/>
        </w:rPr>
      </w:pPr>
      <w:r>
        <w:rPr>
          <w:rFonts w:ascii="Arial" w:eastAsia="MS Mincho" w:hAnsi="Arial"/>
          <w:b/>
          <w:lang w:eastAsia="zh-CN"/>
        </w:rPr>
        <w:t>The n28F 5MHz DL / n26 20MHz UL scenario is very similar to the n28F 5MHz DL / n18 15MHz UL case</w:t>
      </w:r>
    </w:p>
    <w:p w14:paraId="3C8E03D0" w14:textId="26C0ABC5" w:rsidR="00F1278D" w:rsidRDefault="00F1278D" w:rsidP="00F1278D">
      <w:pPr>
        <w:spacing w:after="0"/>
        <w:rPr>
          <w:rFonts w:ascii="Arial" w:eastAsia="MS Mincho" w:hAnsi="Arial"/>
          <w:b/>
          <w:lang w:eastAsia="zh-CN"/>
        </w:rPr>
      </w:pPr>
      <w:r>
        <w:rPr>
          <w:rFonts w:ascii="Arial" w:eastAsia="MS Mincho" w:hAnsi="Arial"/>
          <w:b/>
          <w:lang w:eastAsia="zh-CN"/>
        </w:rPr>
        <w:t>Observations for 2UL cases:</w:t>
      </w:r>
    </w:p>
    <w:p w14:paraId="507AD45E" w14:textId="1367AB84" w:rsidR="001D5D47" w:rsidRDefault="00F1278D" w:rsidP="00F1278D">
      <w:pPr>
        <w:pStyle w:val="ListParagraph"/>
        <w:numPr>
          <w:ilvl w:val="0"/>
          <w:numId w:val="41"/>
        </w:numPr>
        <w:rPr>
          <w:rFonts w:ascii="Arial" w:eastAsia="MS Mincho" w:hAnsi="Arial"/>
          <w:b/>
          <w:lang w:eastAsia="zh-CN"/>
        </w:rPr>
      </w:pPr>
      <w:r>
        <w:rPr>
          <w:rFonts w:ascii="Arial" w:eastAsia="MS Mincho" w:hAnsi="Arial"/>
          <w:b/>
          <w:lang w:eastAsia="zh-CN"/>
        </w:rPr>
        <w:t>The n28A 30MHz UL/DL / n26 20MHz UL scenario is very similar to the n28F 30MHz UL/DL / n5 20MHz UL case</w:t>
      </w:r>
    </w:p>
    <w:p w14:paraId="0B2BA5E5" w14:textId="7668A032" w:rsidR="00A75118" w:rsidRPr="00A75118" w:rsidRDefault="00A75118" w:rsidP="00A75118">
      <w:pPr>
        <w:pStyle w:val="ListParagraph"/>
        <w:numPr>
          <w:ilvl w:val="0"/>
          <w:numId w:val="41"/>
        </w:numPr>
        <w:rPr>
          <w:rFonts w:ascii="Arial" w:eastAsia="MS Mincho" w:hAnsi="Arial"/>
          <w:b/>
          <w:lang w:eastAsia="zh-CN"/>
        </w:rPr>
      </w:pPr>
      <w:r>
        <w:rPr>
          <w:rFonts w:ascii="Arial" w:eastAsia="MS Mincho" w:hAnsi="Arial"/>
          <w:b/>
          <w:lang w:eastAsia="zh-CN"/>
        </w:rPr>
        <w:t>The n28F 30MHz UL/DL / n26 20MHz UL scenario can be derived from the n28F 5MHz DL / n18 15MHz UL and n28F 30MHz UL/DL / n5 20MHz UL case as the n18 enables the evaluation of n26 IMD3 while the CA_n5-n28 case provides an evaluation for the n26 IMD3 + n28 interference</w:t>
      </w:r>
    </w:p>
    <w:p w14:paraId="0024AEAC" w14:textId="10D3DD8A" w:rsidR="001D5D47" w:rsidRPr="00F1278D" w:rsidRDefault="00F1278D" w:rsidP="00F1278D">
      <w:pPr>
        <w:rPr>
          <w:rFonts w:ascii="Arial" w:eastAsia="MS Mincho" w:hAnsi="Arial"/>
          <w:bCs/>
          <w:lang w:eastAsia="zh-CN"/>
        </w:rPr>
      </w:pPr>
      <w:r w:rsidRPr="00F1278D">
        <w:rPr>
          <w:rFonts w:ascii="Arial" w:eastAsia="MS Mincho" w:hAnsi="Arial"/>
          <w:bCs/>
          <w:lang w:eastAsia="zh-CN"/>
        </w:rPr>
        <w:lastRenderedPageBreak/>
        <w:t xml:space="preserve">To provide insight </w:t>
      </w:r>
      <w:r w:rsidR="00585051">
        <w:rPr>
          <w:rFonts w:ascii="Arial" w:eastAsia="MS Mincho" w:hAnsi="Arial"/>
          <w:bCs/>
          <w:lang w:eastAsia="zh-CN"/>
        </w:rPr>
        <w:t>into</w:t>
      </w:r>
      <w:r w:rsidRPr="00F1278D">
        <w:rPr>
          <w:rFonts w:ascii="Arial" w:eastAsia="MS Mincho" w:hAnsi="Arial"/>
          <w:bCs/>
          <w:lang w:eastAsia="zh-CN"/>
        </w:rPr>
        <w:t xml:space="preserve"> the potential MSD issues depending on the scenario, we copy the relevant cross band MSD requirement for similar scenarios</w:t>
      </w:r>
      <w:r w:rsidR="00585051">
        <w:rPr>
          <w:rFonts w:ascii="Arial" w:eastAsia="MS Mincho" w:hAnsi="Arial"/>
          <w:bCs/>
          <w:lang w:eastAsia="zh-CN"/>
        </w:rPr>
        <w:t>, as used</w:t>
      </w:r>
      <w:r w:rsidR="00512538">
        <w:rPr>
          <w:rFonts w:ascii="Arial" w:eastAsia="MS Mincho" w:hAnsi="Arial"/>
          <w:bCs/>
          <w:lang w:eastAsia="zh-CN"/>
        </w:rPr>
        <w:t xml:space="preserve"> for CA_n26-n28 </w:t>
      </w:r>
      <w:r w:rsidRPr="00F1278D">
        <w:rPr>
          <w:rFonts w:ascii="Arial" w:eastAsia="MS Mincho" w:hAnsi="Arial"/>
          <w:bCs/>
          <w:lang w:eastAsia="zh-CN"/>
        </w:rPr>
        <w:t>in Table 4.</w:t>
      </w:r>
    </w:p>
    <w:p w14:paraId="0E877416" w14:textId="4B4C735E" w:rsidR="00F1278D" w:rsidRDefault="00F1278D" w:rsidP="00F1278D">
      <w:pPr>
        <w:pStyle w:val="Caption"/>
        <w:keepNext/>
        <w:jc w:val="center"/>
      </w:pPr>
      <w:r>
        <w:t>Table 4: Relevant cross band MSD scenarios for CA_n26-n28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9"/>
        <w:gridCol w:w="1620"/>
        <w:gridCol w:w="719"/>
        <w:gridCol w:w="706"/>
        <w:gridCol w:w="616"/>
        <w:gridCol w:w="3077"/>
      </w:tblGrid>
      <w:tr w:rsidR="00F1278D" w14:paraId="4E010BF4" w14:textId="77777777" w:rsidTr="00F1278D">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743C66D"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4E1FFD4B"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44FAD7"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57E6B8"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UL BW</w:t>
            </w:r>
          </w:p>
        </w:tc>
        <w:tc>
          <w:tcPr>
            <w:tcW w:w="989" w:type="dxa"/>
            <w:tcBorders>
              <w:top w:val="single" w:sz="4" w:space="0" w:color="auto"/>
              <w:left w:val="single" w:sz="4" w:space="0" w:color="auto"/>
              <w:bottom w:val="single" w:sz="4" w:space="0" w:color="auto"/>
              <w:right w:val="single" w:sz="4" w:space="0" w:color="auto"/>
            </w:tcBorders>
            <w:vAlign w:val="center"/>
            <w:hideMark/>
          </w:tcPr>
          <w:p w14:paraId="703AE7CC"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EDB7DD7"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657756FA"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50A5AA"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F0335C"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MSD</w:t>
            </w:r>
          </w:p>
        </w:tc>
        <w:tc>
          <w:tcPr>
            <w:tcW w:w="3077" w:type="dxa"/>
            <w:vMerge w:val="restart"/>
            <w:tcBorders>
              <w:top w:val="single" w:sz="4" w:space="0" w:color="auto"/>
              <w:left w:val="single" w:sz="4" w:space="0" w:color="auto"/>
              <w:bottom w:val="single" w:sz="4" w:space="0" w:color="auto"/>
              <w:right w:val="single" w:sz="4" w:space="0" w:color="auto"/>
            </w:tcBorders>
            <w:vAlign w:val="center"/>
            <w:hideMark/>
          </w:tcPr>
          <w:p w14:paraId="27EF5100"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Cross-band</w:t>
            </w:r>
          </w:p>
          <w:p w14:paraId="23033B27" w14:textId="77777777" w:rsidR="00F1278D" w:rsidRDefault="00F1278D" w:rsidP="00512538">
            <w:pPr>
              <w:keepNext/>
              <w:keepLines/>
              <w:spacing w:after="0"/>
              <w:jc w:val="center"/>
              <w:rPr>
                <w:rFonts w:ascii="Arial" w:eastAsia="MS Mincho" w:hAnsi="Arial"/>
                <w:b/>
                <w:sz w:val="18"/>
              </w:rPr>
            </w:pPr>
            <w:r>
              <w:rPr>
                <w:rFonts w:ascii="Arial" w:eastAsia="MS Mincho" w:hAnsi="Arial"/>
                <w:b/>
                <w:sz w:val="18"/>
              </w:rPr>
              <w:t>Interference source</w:t>
            </w:r>
          </w:p>
        </w:tc>
      </w:tr>
      <w:tr w:rsidR="00F1278D" w14:paraId="0F637CAC" w14:textId="77777777" w:rsidTr="00F1278D">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9345FBE" w14:textId="77777777" w:rsidR="00F1278D" w:rsidRDefault="00F1278D" w:rsidP="00512538">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0949B62C" w14:textId="77777777" w:rsidR="00F1278D" w:rsidRDefault="00F1278D" w:rsidP="00512538">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BDE67A9" w14:textId="77777777" w:rsidR="00F1278D" w:rsidRPr="003B23BF" w:rsidRDefault="00F1278D" w:rsidP="00512538">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3BA8A4" w14:textId="77777777" w:rsidR="00F1278D" w:rsidRPr="003B23BF" w:rsidRDefault="00F1278D" w:rsidP="00512538">
            <w:pPr>
              <w:pStyle w:val="TAH"/>
              <w:rPr>
                <w:rFonts w:eastAsia="MS Mincho"/>
              </w:rPr>
            </w:pPr>
            <w:r>
              <w:rPr>
                <w:rFonts w:eastAsia="MS Mincho"/>
              </w:rPr>
              <w:t>(MHz)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C18B4B" w14:textId="77777777" w:rsidR="00F1278D" w:rsidRPr="003B23BF" w:rsidRDefault="00F1278D" w:rsidP="00512538">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909B5C7" w14:textId="77777777" w:rsidR="00F1278D" w:rsidRPr="003B23BF" w:rsidRDefault="00F1278D" w:rsidP="00512538">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648F84F5" w14:textId="77777777" w:rsidR="00F1278D" w:rsidRPr="003B23BF" w:rsidRDefault="00F1278D" w:rsidP="00512538">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EC99E5" w14:textId="77777777" w:rsidR="00F1278D" w:rsidRPr="003B23BF" w:rsidRDefault="00F1278D" w:rsidP="00512538">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D8DFCD" w14:textId="77777777" w:rsidR="00F1278D" w:rsidRPr="003B23BF" w:rsidRDefault="00F1278D" w:rsidP="00512538">
            <w:pPr>
              <w:pStyle w:val="TAH"/>
              <w:rPr>
                <w:rFonts w:eastAsia="MS Mincho"/>
              </w:rPr>
            </w:pPr>
            <w:r>
              <w:rPr>
                <w:rFonts w:eastAsia="MS Mincho"/>
              </w:rPr>
              <w:t>(dB)</w:t>
            </w: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7E0E8DD1" w14:textId="77777777" w:rsidR="00F1278D" w:rsidRDefault="00F1278D" w:rsidP="00512538">
            <w:pPr>
              <w:spacing w:after="0"/>
              <w:rPr>
                <w:rFonts w:ascii="Arial" w:eastAsia="MS Mincho" w:hAnsi="Arial"/>
                <w:b/>
                <w:sz w:val="18"/>
              </w:rPr>
            </w:pPr>
          </w:p>
        </w:tc>
      </w:tr>
      <w:tr w:rsidR="00512538" w14:paraId="2EDF8044" w14:textId="77777777" w:rsidTr="00512538">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52A97740" w14:textId="21178B6F"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n18</w:t>
            </w:r>
          </w:p>
        </w:tc>
        <w:tc>
          <w:tcPr>
            <w:tcW w:w="713" w:type="dxa"/>
            <w:tcBorders>
              <w:top w:val="single" w:sz="4" w:space="0" w:color="auto"/>
              <w:left w:val="single" w:sz="4" w:space="0" w:color="auto"/>
              <w:bottom w:val="single" w:sz="4" w:space="0" w:color="auto"/>
              <w:right w:val="single" w:sz="4" w:space="0" w:color="auto"/>
            </w:tcBorders>
            <w:vAlign w:val="center"/>
          </w:tcPr>
          <w:p w14:paraId="4A50BBF9" w14:textId="1FCABAF1"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n28</w:t>
            </w:r>
            <w:r>
              <w:rPr>
                <w:rFonts w:ascii="Arial" w:eastAsia="MS Mincho" w:hAnsi="Arial"/>
                <w:sz w:val="18"/>
              </w:rPr>
              <w:t>F</w:t>
            </w:r>
          </w:p>
        </w:tc>
        <w:tc>
          <w:tcPr>
            <w:tcW w:w="706" w:type="dxa"/>
            <w:tcBorders>
              <w:top w:val="single" w:sz="4" w:space="0" w:color="auto"/>
              <w:left w:val="single" w:sz="4" w:space="0" w:color="auto"/>
              <w:bottom w:val="single" w:sz="4" w:space="0" w:color="auto"/>
              <w:right w:val="single" w:sz="4" w:space="0" w:color="auto"/>
            </w:tcBorders>
            <w:vAlign w:val="center"/>
          </w:tcPr>
          <w:p w14:paraId="1648249D" w14:textId="61D18B0A"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68B156C0" w14:textId="3ECFE835"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15</w:t>
            </w:r>
          </w:p>
        </w:tc>
        <w:tc>
          <w:tcPr>
            <w:tcW w:w="989" w:type="dxa"/>
            <w:tcBorders>
              <w:top w:val="single" w:sz="4" w:space="0" w:color="auto"/>
              <w:left w:val="single" w:sz="4" w:space="0" w:color="auto"/>
              <w:bottom w:val="single" w:sz="4" w:space="0" w:color="auto"/>
              <w:right w:val="single" w:sz="4" w:space="0" w:color="auto"/>
            </w:tcBorders>
            <w:vAlign w:val="center"/>
          </w:tcPr>
          <w:p w14:paraId="7659FB08" w14:textId="490C1078"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750068B3" w14:textId="6EE0B5EA"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2BBD928A" w14:textId="3DAFC88B"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noWrap/>
            <w:vAlign w:val="center"/>
          </w:tcPr>
          <w:p w14:paraId="22AB872F" w14:textId="1BAD6420"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96DE1C1" w14:textId="65E6DB1E"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31.3</w:t>
            </w:r>
          </w:p>
        </w:tc>
        <w:tc>
          <w:tcPr>
            <w:tcW w:w="3077" w:type="dxa"/>
            <w:tcBorders>
              <w:top w:val="single" w:sz="4" w:space="0" w:color="auto"/>
              <w:left w:val="single" w:sz="4" w:space="0" w:color="auto"/>
              <w:bottom w:val="single" w:sz="4" w:space="0" w:color="auto"/>
              <w:right w:val="single" w:sz="4" w:space="0" w:color="auto"/>
            </w:tcBorders>
            <w:vAlign w:val="center"/>
          </w:tcPr>
          <w:p w14:paraId="777A6E1F" w14:textId="6470F047"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ACLR1</w:t>
            </w:r>
          </w:p>
        </w:tc>
      </w:tr>
      <w:tr w:rsidR="00512538" w14:paraId="5B72385C" w14:textId="77777777" w:rsidTr="00512538">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1F86D5CB" w14:textId="5BBEC096"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n18</w:t>
            </w:r>
          </w:p>
        </w:tc>
        <w:tc>
          <w:tcPr>
            <w:tcW w:w="713" w:type="dxa"/>
            <w:tcBorders>
              <w:top w:val="single" w:sz="4" w:space="0" w:color="auto"/>
              <w:left w:val="single" w:sz="4" w:space="0" w:color="auto"/>
              <w:bottom w:val="single" w:sz="4" w:space="0" w:color="auto"/>
              <w:right w:val="single" w:sz="4" w:space="0" w:color="auto"/>
            </w:tcBorders>
            <w:vAlign w:val="center"/>
          </w:tcPr>
          <w:p w14:paraId="12C48A7D" w14:textId="3F726799"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n28</w:t>
            </w:r>
            <w:r>
              <w:rPr>
                <w:rFonts w:ascii="Arial" w:eastAsia="MS Mincho" w:hAnsi="Arial"/>
                <w:sz w:val="18"/>
              </w:rPr>
              <w:t>A</w:t>
            </w:r>
          </w:p>
        </w:tc>
        <w:tc>
          <w:tcPr>
            <w:tcW w:w="706" w:type="dxa"/>
            <w:tcBorders>
              <w:top w:val="single" w:sz="4" w:space="0" w:color="auto"/>
              <w:left w:val="single" w:sz="4" w:space="0" w:color="auto"/>
              <w:bottom w:val="single" w:sz="4" w:space="0" w:color="auto"/>
              <w:right w:val="single" w:sz="4" w:space="0" w:color="auto"/>
            </w:tcBorders>
            <w:vAlign w:val="center"/>
          </w:tcPr>
          <w:p w14:paraId="1901AAAA" w14:textId="56302168"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6FFCF9A5" w14:textId="0F7E7311"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15</w:t>
            </w:r>
          </w:p>
        </w:tc>
        <w:tc>
          <w:tcPr>
            <w:tcW w:w="989" w:type="dxa"/>
            <w:tcBorders>
              <w:top w:val="single" w:sz="4" w:space="0" w:color="auto"/>
              <w:left w:val="single" w:sz="4" w:space="0" w:color="auto"/>
              <w:bottom w:val="single" w:sz="4" w:space="0" w:color="auto"/>
              <w:right w:val="single" w:sz="4" w:space="0" w:color="auto"/>
            </w:tcBorders>
            <w:vAlign w:val="center"/>
          </w:tcPr>
          <w:p w14:paraId="5702307E" w14:textId="01111651"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0A0B2DDD" w14:textId="0791CB51"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69EB33D3" w14:textId="7F318424"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785.5</w:t>
            </w:r>
          </w:p>
        </w:tc>
        <w:tc>
          <w:tcPr>
            <w:tcW w:w="706" w:type="dxa"/>
            <w:tcBorders>
              <w:top w:val="single" w:sz="4" w:space="0" w:color="auto"/>
              <w:left w:val="single" w:sz="4" w:space="0" w:color="auto"/>
              <w:bottom w:val="single" w:sz="4" w:space="0" w:color="auto"/>
              <w:right w:val="single" w:sz="4" w:space="0" w:color="auto"/>
            </w:tcBorders>
            <w:noWrap/>
            <w:vAlign w:val="center"/>
          </w:tcPr>
          <w:p w14:paraId="7F301CDC" w14:textId="29A75ABE" w:rsidR="00512538" w:rsidRDefault="00512538" w:rsidP="00512538">
            <w:pPr>
              <w:keepNext/>
              <w:keepLines/>
              <w:spacing w:after="0"/>
              <w:jc w:val="center"/>
              <w:rPr>
                <w:rFonts w:ascii="Arial" w:eastAsia="MS Mincho" w:hAnsi="Arial"/>
                <w:sz w:val="18"/>
              </w:rPr>
            </w:pPr>
            <w:r w:rsidRPr="00512538">
              <w:rPr>
                <w:rFonts w:ascii="Arial" w:eastAsia="MS Mincho" w:hAnsi="Arial"/>
                <w:sz w:val="18"/>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3D023BF" w14:textId="1450FE6C"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12.7</w:t>
            </w:r>
          </w:p>
        </w:tc>
        <w:tc>
          <w:tcPr>
            <w:tcW w:w="3077" w:type="dxa"/>
            <w:tcBorders>
              <w:top w:val="single" w:sz="4" w:space="0" w:color="auto"/>
              <w:left w:val="single" w:sz="4" w:space="0" w:color="auto"/>
              <w:bottom w:val="single" w:sz="4" w:space="0" w:color="auto"/>
              <w:right w:val="single" w:sz="4" w:space="0" w:color="auto"/>
            </w:tcBorders>
            <w:vAlign w:val="center"/>
          </w:tcPr>
          <w:p w14:paraId="12F85219" w14:textId="023D2F15" w:rsidR="00512538" w:rsidRPr="00512538" w:rsidRDefault="00512538" w:rsidP="00512538">
            <w:pPr>
              <w:keepNext/>
              <w:keepLines/>
              <w:spacing w:after="0"/>
              <w:jc w:val="center"/>
              <w:rPr>
                <w:rFonts w:ascii="Arial" w:eastAsia="MS Mincho" w:hAnsi="Arial"/>
                <w:sz w:val="18"/>
              </w:rPr>
            </w:pPr>
            <w:r w:rsidRPr="00512538">
              <w:rPr>
                <w:rFonts w:ascii="Arial" w:eastAsia="MS Mincho" w:hAnsi="Arial"/>
                <w:sz w:val="18"/>
              </w:rPr>
              <w:t>ACLR2</w:t>
            </w:r>
          </w:p>
        </w:tc>
      </w:tr>
      <w:tr w:rsidR="00F1278D" w14:paraId="4BC8D168" w14:textId="77777777" w:rsidTr="00F1278D">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6B27BC4" w14:textId="77777777" w:rsidR="00F1278D" w:rsidRDefault="00F1278D" w:rsidP="00205802">
            <w:pPr>
              <w:keepNext/>
              <w:keepLines/>
              <w:spacing w:after="0"/>
              <w:jc w:val="center"/>
              <w:rPr>
                <w:rFonts w:ascii="Arial" w:eastAsia="MS Mincho" w:hAnsi="Arial"/>
                <w:sz w:val="18"/>
              </w:rPr>
            </w:pPr>
            <w:r>
              <w:rPr>
                <w:rFonts w:ascii="Arial" w:eastAsia="MS Mincho" w:hAnsi="Arial"/>
                <w:sz w:val="18"/>
              </w:rPr>
              <w:t>n5</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4311A1" w14:textId="77777777" w:rsidR="00F1278D" w:rsidRDefault="00F1278D" w:rsidP="00205802">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08180C" w14:textId="77777777" w:rsidR="00F1278D" w:rsidRDefault="00F1278D" w:rsidP="00205802">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518F2D92" w14:textId="77777777" w:rsidR="00F1278D" w:rsidRDefault="00F1278D" w:rsidP="00205802">
            <w:pPr>
              <w:keepNext/>
              <w:keepLines/>
              <w:spacing w:after="0"/>
              <w:jc w:val="center"/>
              <w:rPr>
                <w:rFonts w:ascii="Arial" w:eastAsia="MS Mincho" w:hAnsi="Arial"/>
                <w:bCs/>
                <w:sz w:val="18"/>
              </w:rPr>
            </w:pPr>
            <w:r>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hideMark/>
          </w:tcPr>
          <w:p w14:paraId="7CD41021" w14:textId="77777777" w:rsidR="00F1278D" w:rsidRDefault="00F1278D" w:rsidP="00205802">
            <w:pPr>
              <w:keepNext/>
              <w:keepLines/>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E7BC483" w14:textId="77777777" w:rsidR="00F1278D" w:rsidRDefault="00F1278D" w:rsidP="00205802">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1D2EBF9E" w14:textId="77777777" w:rsidR="00F1278D" w:rsidRDefault="00F1278D" w:rsidP="00205802">
            <w:pPr>
              <w:keepNext/>
              <w:keepLines/>
              <w:spacing w:after="0"/>
              <w:jc w:val="center"/>
              <w:rPr>
                <w:rFonts w:ascii="Arial" w:eastAsia="MS Mincho" w:hAnsi="Arial"/>
                <w:sz w:val="18"/>
              </w:rPr>
            </w:pPr>
            <w:r>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2579C4C6" w14:textId="77777777" w:rsidR="00F1278D" w:rsidRDefault="00F1278D" w:rsidP="00205802">
            <w:pPr>
              <w:keepNext/>
              <w:keepLines/>
              <w:spacing w:after="0"/>
              <w:jc w:val="center"/>
              <w:rPr>
                <w:rFonts w:ascii="Arial" w:eastAsia="MS Mincho" w:hAnsi="Arial"/>
                <w:sz w:val="18"/>
              </w:rPr>
            </w:pPr>
            <w:r>
              <w:rPr>
                <w:rFonts w:ascii="Arial" w:eastAsia="MS Mincho" w:hAnsi="Arial"/>
                <w:sz w:val="18"/>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4B7EB87F" w14:textId="6925466B" w:rsidR="00F1278D" w:rsidRDefault="00205802" w:rsidP="00205802">
            <w:pPr>
              <w:keepNext/>
              <w:keepLines/>
              <w:spacing w:after="0"/>
              <w:jc w:val="center"/>
              <w:rPr>
                <w:rFonts w:ascii="Arial" w:eastAsia="MS Mincho" w:hAnsi="Arial"/>
                <w:bCs/>
                <w:sz w:val="18"/>
              </w:rPr>
            </w:pPr>
            <w:r>
              <w:rPr>
                <w:rFonts w:ascii="Arial" w:eastAsia="MS Mincho" w:hAnsi="Arial"/>
                <w:bCs/>
                <w:sz w:val="18"/>
              </w:rPr>
              <w:t>17.5</w:t>
            </w:r>
          </w:p>
        </w:tc>
        <w:tc>
          <w:tcPr>
            <w:tcW w:w="3077" w:type="dxa"/>
            <w:tcBorders>
              <w:top w:val="single" w:sz="4" w:space="0" w:color="auto"/>
              <w:left w:val="single" w:sz="4" w:space="0" w:color="auto"/>
              <w:bottom w:val="single" w:sz="4" w:space="0" w:color="auto"/>
              <w:right w:val="single" w:sz="4" w:space="0" w:color="auto"/>
            </w:tcBorders>
            <w:vAlign w:val="center"/>
            <w:hideMark/>
          </w:tcPr>
          <w:p w14:paraId="5778AE70" w14:textId="77777777" w:rsidR="00F1278D" w:rsidRDefault="00F1278D" w:rsidP="00205802">
            <w:pPr>
              <w:keepNext/>
              <w:keepLines/>
              <w:spacing w:after="0"/>
              <w:jc w:val="center"/>
              <w:rPr>
                <w:rFonts w:ascii="Arial" w:eastAsia="MS Mincho" w:hAnsi="Arial"/>
                <w:bCs/>
                <w:sz w:val="18"/>
              </w:rPr>
            </w:pPr>
            <w:r>
              <w:rPr>
                <w:rFonts w:ascii="Arial" w:eastAsia="MS Mincho" w:hAnsi="Arial"/>
                <w:bCs/>
                <w:sz w:val="18"/>
              </w:rPr>
              <w:t>ACLR2</w:t>
            </w:r>
          </w:p>
        </w:tc>
      </w:tr>
      <w:tr w:rsidR="00F1278D" w14:paraId="7AB053C1" w14:textId="77777777" w:rsidTr="00F1278D">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0519DD9" w14:textId="77777777" w:rsidR="00F1278D" w:rsidRPr="00F1278D" w:rsidRDefault="00F1278D" w:rsidP="00205802">
            <w:pPr>
              <w:spacing w:after="0"/>
              <w:jc w:val="center"/>
              <w:rPr>
                <w:rFonts w:ascii="Arial" w:eastAsia="MS Mincho" w:hAnsi="Arial"/>
                <w:sz w:val="18"/>
              </w:rPr>
            </w:pPr>
            <w:r w:rsidRPr="00F1278D">
              <w:rPr>
                <w:rFonts w:ascii="Arial" w:eastAsia="MS Mincho" w:hAnsi="Arial"/>
                <w:sz w:val="18"/>
              </w:rPr>
              <w:t>n5</w:t>
            </w:r>
          </w:p>
        </w:tc>
        <w:tc>
          <w:tcPr>
            <w:tcW w:w="713" w:type="dxa"/>
            <w:vMerge w:val="restart"/>
            <w:tcBorders>
              <w:top w:val="single" w:sz="4" w:space="0" w:color="auto"/>
              <w:left w:val="single" w:sz="4" w:space="0" w:color="auto"/>
              <w:right w:val="single" w:sz="4" w:space="0" w:color="auto"/>
            </w:tcBorders>
            <w:vAlign w:val="center"/>
            <w:hideMark/>
          </w:tcPr>
          <w:p w14:paraId="36217083" w14:textId="77777777" w:rsidR="00F1278D" w:rsidRPr="00F1278D" w:rsidRDefault="00F1278D" w:rsidP="00205802">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E633E5"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0961BE06"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5C399E4"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BF36BA9"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20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9" w:type="dxa"/>
            <w:vMerge w:val="restart"/>
            <w:tcBorders>
              <w:top w:val="single" w:sz="4" w:space="0" w:color="auto"/>
              <w:left w:val="single" w:sz="4" w:space="0" w:color="auto"/>
              <w:right w:val="single" w:sz="4" w:space="0" w:color="auto"/>
            </w:tcBorders>
            <w:vAlign w:val="center"/>
            <w:hideMark/>
          </w:tcPr>
          <w:p w14:paraId="04761634" w14:textId="77777777" w:rsidR="00F1278D" w:rsidRPr="00F1278D" w:rsidRDefault="00F1278D" w:rsidP="00205802">
            <w:pPr>
              <w:spacing w:after="0"/>
              <w:jc w:val="center"/>
              <w:rPr>
                <w:rFonts w:ascii="Arial" w:eastAsia="MS Mincho" w:hAnsi="Arial"/>
                <w:sz w:val="18"/>
              </w:rPr>
            </w:pPr>
            <w:r w:rsidRPr="00F1278D">
              <w:rPr>
                <w:rFonts w:ascii="Arial" w:eastAsia="MS Mincho" w:hAnsi="Arial"/>
                <w:sz w:val="18"/>
              </w:rPr>
              <w:t>788</w:t>
            </w:r>
          </w:p>
        </w:tc>
        <w:tc>
          <w:tcPr>
            <w:tcW w:w="706" w:type="dxa"/>
            <w:vMerge w:val="restart"/>
            <w:tcBorders>
              <w:top w:val="single" w:sz="4" w:space="0" w:color="auto"/>
              <w:left w:val="single" w:sz="4" w:space="0" w:color="auto"/>
              <w:right w:val="single" w:sz="4" w:space="0" w:color="auto"/>
            </w:tcBorders>
            <w:noWrap/>
            <w:vAlign w:val="center"/>
            <w:hideMark/>
          </w:tcPr>
          <w:p w14:paraId="413E7A45" w14:textId="77777777" w:rsidR="00F1278D" w:rsidRPr="00F1278D" w:rsidRDefault="00F1278D" w:rsidP="00205802">
            <w:pPr>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top w:val="single" w:sz="4" w:space="0" w:color="auto"/>
              <w:left w:val="single" w:sz="4" w:space="0" w:color="auto"/>
              <w:right w:val="single" w:sz="4" w:space="0" w:color="auto"/>
            </w:tcBorders>
            <w:noWrap/>
            <w:vAlign w:val="center"/>
            <w:hideMark/>
          </w:tcPr>
          <w:p w14:paraId="14E57772"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3.1</w:t>
            </w:r>
          </w:p>
        </w:tc>
        <w:tc>
          <w:tcPr>
            <w:tcW w:w="3077" w:type="dxa"/>
            <w:vMerge w:val="restart"/>
            <w:tcBorders>
              <w:top w:val="single" w:sz="4" w:space="0" w:color="auto"/>
              <w:left w:val="single" w:sz="4" w:space="0" w:color="auto"/>
              <w:right w:val="single" w:sz="4" w:space="0" w:color="auto"/>
            </w:tcBorders>
            <w:vAlign w:val="center"/>
            <w:hideMark/>
          </w:tcPr>
          <w:p w14:paraId="422403BD" w14:textId="77777777" w:rsidR="00F1278D" w:rsidRPr="00F1278D" w:rsidRDefault="00F1278D" w:rsidP="00205802">
            <w:pPr>
              <w:keepNext/>
              <w:keepLines/>
              <w:spacing w:after="0"/>
              <w:jc w:val="center"/>
              <w:rPr>
                <w:rFonts w:ascii="Arial" w:eastAsia="MS Mincho" w:hAnsi="Arial"/>
                <w:bCs/>
                <w:sz w:val="18"/>
              </w:rPr>
            </w:pPr>
            <w:r>
              <w:rPr>
                <w:rFonts w:ascii="Arial" w:eastAsia="MS Mincho" w:hAnsi="Arial"/>
                <w:bCs/>
                <w:sz w:val="18"/>
              </w:rPr>
              <w:t>ACLR2 from n5 UL band and ACLR1+ACLR2 from n28 UL band</w:t>
            </w:r>
          </w:p>
        </w:tc>
      </w:tr>
      <w:tr w:rsidR="00F1278D" w14:paraId="04B17911" w14:textId="77777777" w:rsidTr="00F1278D">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98A1B1B" w14:textId="77777777" w:rsidR="00F1278D" w:rsidRPr="00F1278D" w:rsidRDefault="00F1278D" w:rsidP="00205802">
            <w:pPr>
              <w:spacing w:after="0"/>
              <w:jc w:val="center"/>
              <w:rPr>
                <w:rFonts w:ascii="Arial" w:eastAsia="MS Mincho" w:hAnsi="Arial"/>
                <w:sz w:val="18"/>
              </w:rPr>
            </w:pPr>
            <w:r w:rsidRPr="00F1278D">
              <w:rPr>
                <w:rFonts w:ascii="Arial" w:eastAsia="MS Mincho" w:hAnsi="Arial"/>
                <w:sz w:val="18"/>
              </w:rPr>
              <w:t>n28</w:t>
            </w:r>
          </w:p>
        </w:tc>
        <w:tc>
          <w:tcPr>
            <w:tcW w:w="713" w:type="dxa"/>
            <w:vMerge/>
            <w:tcBorders>
              <w:left w:val="single" w:sz="4" w:space="0" w:color="auto"/>
              <w:bottom w:val="single" w:sz="4" w:space="0" w:color="auto"/>
              <w:right w:val="single" w:sz="4" w:space="0" w:color="auto"/>
            </w:tcBorders>
            <w:vAlign w:val="center"/>
            <w:hideMark/>
          </w:tcPr>
          <w:p w14:paraId="223ECEBA" w14:textId="77777777" w:rsidR="00F1278D" w:rsidRPr="00F1278D" w:rsidRDefault="00F1278D" w:rsidP="00205802">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E8D68F8"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200E328"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30</w:t>
            </w:r>
          </w:p>
        </w:tc>
        <w:tc>
          <w:tcPr>
            <w:tcW w:w="989" w:type="dxa"/>
            <w:tcBorders>
              <w:top w:val="single" w:sz="4" w:space="0" w:color="auto"/>
              <w:left w:val="single" w:sz="4" w:space="0" w:color="auto"/>
              <w:bottom w:val="single" w:sz="4" w:space="0" w:color="auto"/>
              <w:right w:val="single" w:sz="4" w:space="0" w:color="auto"/>
            </w:tcBorders>
            <w:vAlign w:val="center"/>
            <w:hideMark/>
          </w:tcPr>
          <w:p w14:paraId="27177968"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A9958A2" w14:textId="77777777" w:rsidR="00F1278D" w:rsidRPr="00F1278D" w:rsidRDefault="00F1278D" w:rsidP="00205802">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vMerge/>
            <w:tcBorders>
              <w:left w:val="single" w:sz="4" w:space="0" w:color="auto"/>
              <w:bottom w:val="single" w:sz="4" w:space="0" w:color="auto"/>
              <w:right w:val="single" w:sz="4" w:space="0" w:color="auto"/>
            </w:tcBorders>
            <w:vAlign w:val="center"/>
            <w:hideMark/>
          </w:tcPr>
          <w:p w14:paraId="77EA0E1F" w14:textId="77777777" w:rsidR="00F1278D" w:rsidRPr="00F1278D" w:rsidRDefault="00F1278D" w:rsidP="00205802">
            <w:pPr>
              <w:keepNext/>
              <w:keepLines/>
              <w:spacing w:after="0"/>
              <w:jc w:val="center"/>
              <w:rPr>
                <w:rFonts w:ascii="Arial" w:eastAsia="MS Mincho" w:hAnsi="Arial"/>
                <w:sz w:val="18"/>
              </w:rPr>
            </w:pPr>
          </w:p>
        </w:tc>
        <w:tc>
          <w:tcPr>
            <w:tcW w:w="706" w:type="dxa"/>
            <w:vMerge/>
            <w:tcBorders>
              <w:left w:val="single" w:sz="4" w:space="0" w:color="auto"/>
              <w:bottom w:val="single" w:sz="4" w:space="0" w:color="auto"/>
              <w:right w:val="single" w:sz="4" w:space="0" w:color="auto"/>
            </w:tcBorders>
            <w:noWrap/>
            <w:vAlign w:val="center"/>
            <w:hideMark/>
          </w:tcPr>
          <w:p w14:paraId="692CC235" w14:textId="77777777" w:rsidR="00F1278D" w:rsidRPr="00F1278D" w:rsidRDefault="00F1278D" w:rsidP="00205802">
            <w:pPr>
              <w:keepNext/>
              <w:keepLines/>
              <w:spacing w:after="0"/>
              <w:jc w:val="center"/>
              <w:rPr>
                <w:rFonts w:ascii="Arial" w:eastAsia="MS Mincho" w:hAnsi="Arial"/>
                <w:sz w:val="18"/>
              </w:rPr>
            </w:pPr>
          </w:p>
        </w:tc>
        <w:tc>
          <w:tcPr>
            <w:tcW w:w="616" w:type="dxa"/>
            <w:vMerge/>
            <w:tcBorders>
              <w:left w:val="single" w:sz="4" w:space="0" w:color="auto"/>
              <w:bottom w:val="single" w:sz="4" w:space="0" w:color="auto"/>
              <w:right w:val="single" w:sz="4" w:space="0" w:color="auto"/>
            </w:tcBorders>
            <w:noWrap/>
            <w:vAlign w:val="center"/>
            <w:hideMark/>
          </w:tcPr>
          <w:p w14:paraId="75234A56" w14:textId="77777777" w:rsidR="00F1278D" w:rsidRPr="00F1278D" w:rsidRDefault="00F1278D" w:rsidP="00205802">
            <w:pPr>
              <w:keepNext/>
              <w:keepLines/>
              <w:spacing w:after="0"/>
              <w:jc w:val="center"/>
              <w:rPr>
                <w:rFonts w:ascii="Arial" w:eastAsia="MS Mincho" w:hAnsi="Arial"/>
                <w:bCs/>
                <w:sz w:val="18"/>
              </w:rPr>
            </w:pPr>
          </w:p>
        </w:tc>
        <w:tc>
          <w:tcPr>
            <w:tcW w:w="3077" w:type="dxa"/>
            <w:vMerge/>
            <w:tcBorders>
              <w:left w:val="single" w:sz="4" w:space="0" w:color="auto"/>
              <w:bottom w:val="single" w:sz="4" w:space="0" w:color="auto"/>
              <w:right w:val="single" w:sz="4" w:space="0" w:color="auto"/>
            </w:tcBorders>
            <w:vAlign w:val="center"/>
            <w:hideMark/>
          </w:tcPr>
          <w:p w14:paraId="65E7B256" w14:textId="77777777" w:rsidR="00F1278D" w:rsidRPr="00F1278D" w:rsidRDefault="00F1278D" w:rsidP="00205802">
            <w:pPr>
              <w:keepNext/>
              <w:keepLines/>
              <w:spacing w:after="0"/>
              <w:jc w:val="center"/>
              <w:rPr>
                <w:rFonts w:ascii="Arial" w:eastAsia="MS Mincho" w:hAnsi="Arial"/>
                <w:bCs/>
                <w:sz w:val="18"/>
              </w:rPr>
            </w:pPr>
          </w:p>
        </w:tc>
      </w:tr>
    </w:tbl>
    <w:p w14:paraId="1AA939F2" w14:textId="77777777" w:rsidR="00F1278D" w:rsidRDefault="00F1278D" w:rsidP="00205802">
      <w:pPr>
        <w:spacing w:after="0"/>
        <w:jc w:val="center"/>
        <w:rPr>
          <w:rFonts w:ascii="Arial" w:eastAsia="MS Mincho" w:hAnsi="Arial"/>
          <w:b/>
          <w:lang w:eastAsia="zh-CN"/>
        </w:rPr>
      </w:pPr>
    </w:p>
    <w:p w14:paraId="2A7AEE6F" w14:textId="1F18F1F9" w:rsidR="00F1278D" w:rsidRDefault="00512538" w:rsidP="00512538">
      <w:pPr>
        <w:spacing w:after="0"/>
        <w:rPr>
          <w:rFonts w:ascii="Arial" w:eastAsia="MS Mincho" w:hAnsi="Arial"/>
          <w:b/>
          <w:lang w:eastAsia="zh-CN"/>
        </w:rPr>
      </w:pPr>
      <w:r>
        <w:rPr>
          <w:rFonts w:ascii="Arial" w:eastAsia="MS Mincho" w:hAnsi="Arial"/>
          <w:b/>
          <w:lang w:eastAsia="zh-CN"/>
        </w:rPr>
        <w:t>Observations for 1UL MSD:</w:t>
      </w:r>
    </w:p>
    <w:p w14:paraId="22348986" w14:textId="5ECF34E0" w:rsidR="00512538" w:rsidRDefault="00512538" w:rsidP="00034E33">
      <w:pPr>
        <w:pStyle w:val="ListParagraph"/>
        <w:numPr>
          <w:ilvl w:val="0"/>
          <w:numId w:val="41"/>
        </w:numPr>
        <w:rPr>
          <w:rFonts w:ascii="Arial" w:eastAsia="MS Mincho" w:hAnsi="Arial"/>
          <w:b/>
          <w:lang w:eastAsia="zh-CN"/>
        </w:rPr>
      </w:pPr>
      <w:r>
        <w:rPr>
          <w:rFonts w:ascii="Arial" w:eastAsia="MS Mincho" w:hAnsi="Arial"/>
          <w:b/>
          <w:lang w:eastAsia="zh-CN"/>
        </w:rPr>
        <w:t xml:space="preserve">CA_n26-n28F 1UL MSD is anticipated to be &gt;30dB (and possibly higher than 31.3dB as </w:t>
      </w:r>
      <w:r w:rsidR="00585051">
        <w:rPr>
          <w:rFonts w:ascii="Arial" w:eastAsia="MS Mincho" w:hAnsi="Arial"/>
          <w:b/>
          <w:lang w:eastAsia="zh-CN"/>
        </w:rPr>
        <w:t>this</w:t>
      </w:r>
      <w:r>
        <w:rPr>
          <w:rFonts w:ascii="Arial" w:eastAsia="MS Mincho" w:hAnsi="Arial"/>
          <w:b/>
          <w:lang w:eastAsia="zh-CN"/>
        </w:rPr>
        <w:t xml:space="preserve"> is 1MHz closer than </w:t>
      </w:r>
      <w:r w:rsidR="00585051">
        <w:rPr>
          <w:rFonts w:ascii="Arial" w:eastAsia="MS Mincho" w:hAnsi="Arial"/>
          <w:b/>
          <w:lang w:eastAsia="zh-CN"/>
        </w:rPr>
        <w:t xml:space="preserve">the </w:t>
      </w:r>
      <w:r>
        <w:rPr>
          <w:rFonts w:ascii="Arial" w:eastAsia="MS Mincho" w:hAnsi="Arial"/>
          <w:b/>
          <w:lang w:eastAsia="zh-CN"/>
        </w:rPr>
        <w:t>n18</w:t>
      </w:r>
      <w:r w:rsidR="00585051">
        <w:rPr>
          <w:rFonts w:ascii="Arial" w:eastAsia="MS Mincho" w:hAnsi="Arial"/>
          <w:b/>
          <w:lang w:eastAsia="zh-CN"/>
        </w:rPr>
        <w:t xml:space="preserve"> distance</w:t>
      </w:r>
      <w:r w:rsidR="00034E33">
        <w:rPr>
          <w:rFonts w:ascii="Arial" w:eastAsia="MS Mincho" w:hAnsi="Arial"/>
          <w:b/>
          <w:lang w:eastAsia="zh-CN"/>
        </w:rPr>
        <w:t xml:space="preserve"> and n26 IMD3 peak is centred on the n28F 5MHz DL</w:t>
      </w:r>
      <w:r>
        <w:rPr>
          <w:rFonts w:ascii="Arial" w:eastAsia="MS Mincho" w:hAnsi="Arial"/>
          <w:b/>
          <w:lang w:eastAsia="zh-CN"/>
        </w:rPr>
        <w:t>)</w:t>
      </w:r>
    </w:p>
    <w:p w14:paraId="5AAF2006" w14:textId="4E95F0BD" w:rsidR="00512538" w:rsidRPr="00034E33" w:rsidRDefault="00512538" w:rsidP="00034E33">
      <w:pPr>
        <w:pStyle w:val="ListParagraph"/>
        <w:numPr>
          <w:ilvl w:val="0"/>
          <w:numId w:val="41"/>
        </w:numPr>
        <w:rPr>
          <w:rFonts w:ascii="Arial" w:eastAsia="MS Mincho" w:hAnsi="Arial"/>
          <w:b/>
          <w:lang w:eastAsia="zh-CN"/>
        </w:rPr>
      </w:pPr>
      <w:r>
        <w:rPr>
          <w:rFonts w:ascii="Arial" w:eastAsia="MS Mincho" w:hAnsi="Arial"/>
          <w:b/>
          <w:lang w:eastAsia="zh-CN"/>
        </w:rPr>
        <w:t xml:space="preserve">CA_n26-n28A 1UL MSD is anticipated to be </w:t>
      </w:r>
      <w:r w:rsidR="00034E33">
        <w:rPr>
          <w:rFonts w:ascii="Arial" w:eastAsia="MS Mincho" w:hAnsi="Arial"/>
          <w:b/>
          <w:lang w:eastAsia="zh-CN"/>
        </w:rPr>
        <w:t>~</w:t>
      </w:r>
      <w:r>
        <w:rPr>
          <w:rFonts w:ascii="Arial" w:eastAsia="MS Mincho" w:hAnsi="Arial"/>
          <w:b/>
          <w:lang w:eastAsia="zh-CN"/>
        </w:rPr>
        <w:t>18dB (based on n5 UL cases</w:t>
      </w:r>
      <w:r w:rsidR="00034E33">
        <w:rPr>
          <w:rFonts w:ascii="Arial" w:eastAsia="MS Mincho" w:hAnsi="Arial"/>
          <w:b/>
          <w:lang w:eastAsia="zh-CN"/>
        </w:rPr>
        <w:t xml:space="preserve"> and possibly higher since the n26 IMD5 is better </w:t>
      </w:r>
      <w:proofErr w:type="spellStart"/>
      <w:r w:rsidR="00034E33">
        <w:rPr>
          <w:rFonts w:ascii="Arial" w:eastAsia="MS Mincho" w:hAnsi="Arial"/>
          <w:b/>
          <w:lang w:eastAsia="zh-CN"/>
        </w:rPr>
        <w:t>centered</w:t>
      </w:r>
      <w:proofErr w:type="spellEnd"/>
      <w:r w:rsidR="00034E33">
        <w:rPr>
          <w:rFonts w:ascii="Arial" w:eastAsia="MS Mincho" w:hAnsi="Arial"/>
          <w:b/>
          <w:lang w:eastAsia="zh-CN"/>
        </w:rPr>
        <w:t xml:space="preserve"> on the n28A 5MHz DL versus the n5 IMD5</w:t>
      </w:r>
      <w:r>
        <w:rPr>
          <w:rFonts w:ascii="Arial" w:eastAsia="MS Mincho" w:hAnsi="Arial"/>
          <w:b/>
          <w:lang w:eastAsia="zh-CN"/>
        </w:rPr>
        <w:t>)</w:t>
      </w:r>
      <w:r w:rsidRPr="00034E33">
        <w:rPr>
          <w:rFonts w:ascii="Arial" w:eastAsia="MS Mincho" w:hAnsi="Arial"/>
          <w:b/>
          <w:lang w:eastAsia="zh-CN"/>
        </w:rPr>
        <w:t xml:space="preserve"> </w:t>
      </w:r>
    </w:p>
    <w:p w14:paraId="3B39F9ED" w14:textId="1DB67C99" w:rsidR="00034E33" w:rsidRDefault="00034E33" w:rsidP="00034E33">
      <w:pPr>
        <w:spacing w:after="0"/>
        <w:rPr>
          <w:rFonts w:ascii="Arial" w:eastAsia="MS Mincho" w:hAnsi="Arial"/>
          <w:b/>
          <w:lang w:eastAsia="zh-CN"/>
        </w:rPr>
      </w:pPr>
      <w:r>
        <w:rPr>
          <w:rFonts w:ascii="Arial" w:eastAsia="MS Mincho" w:hAnsi="Arial"/>
          <w:b/>
          <w:lang w:eastAsia="zh-CN"/>
        </w:rPr>
        <w:t>Observations for 2UL MSD</w:t>
      </w:r>
      <w:r w:rsidR="00D80C65">
        <w:rPr>
          <w:rFonts w:ascii="Arial" w:eastAsia="MS Mincho" w:hAnsi="Arial"/>
          <w:b/>
          <w:lang w:eastAsia="zh-CN"/>
        </w:rPr>
        <w:t>:</w:t>
      </w:r>
    </w:p>
    <w:p w14:paraId="2F7EA151" w14:textId="0490EC29" w:rsidR="00D80C65" w:rsidRDefault="00D80C65" w:rsidP="00034E33">
      <w:pPr>
        <w:pStyle w:val="ListParagraph"/>
        <w:numPr>
          <w:ilvl w:val="0"/>
          <w:numId w:val="41"/>
        </w:numPr>
        <w:rPr>
          <w:rFonts w:ascii="Arial" w:eastAsia="MS Mincho" w:hAnsi="Arial"/>
          <w:b/>
          <w:lang w:eastAsia="zh-CN"/>
        </w:rPr>
      </w:pPr>
      <w:r>
        <w:rPr>
          <w:rFonts w:ascii="Arial" w:eastAsia="MS Mincho" w:hAnsi="Arial"/>
          <w:b/>
          <w:lang w:eastAsia="zh-CN"/>
        </w:rPr>
        <w:t xml:space="preserve">For </w:t>
      </w:r>
      <w:r w:rsidR="00034E33">
        <w:rPr>
          <w:rFonts w:ascii="Arial" w:eastAsia="MS Mincho" w:hAnsi="Arial"/>
          <w:b/>
          <w:lang w:eastAsia="zh-CN"/>
        </w:rPr>
        <w:t>CA_n26-n28F 2UL MSD</w:t>
      </w:r>
      <w:r>
        <w:rPr>
          <w:rFonts w:ascii="Arial" w:eastAsia="MS Mincho" w:hAnsi="Arial"/>
          <w:b/>
          <w:lang w:eastAsia="zh-CN"/>
        </w:rPr>
        <w:t xml:space="preserve"> is anticipated to be </w:t>
      </w:r>
      <w:r w:rsidR="005700FC">
        <w:rPr>
          <w:rFonts w:ascii="Arial" w:eastAsia="MS Mincho" w:hAnsi="Arial"/>
          <w:b/>
          <w:lang w:eastAsia="zh-CN"/>
        </w:rPr>
        <w:t>&gt;6dB</w:t>
      </w:r>
      <w:r>
        <w:rPr>
          <w:rFonts w:ascii="Arial" w:eastAsia="MS Mincho" w:hAnsi="Arial"/>
          <w:b/>
          <w:lang w:eastAsia="zh-CN"/>
        </w:rPr>
        <w:t>:</w:t>
      </w:r>
    </w:p>
    <w:p w14:paraId="3A35C2C1" w14:textId="17B95933" w:rsidR="00034E33" w:rsidRDefault="00D80C65" w:rsidP="00D80C65">
      <w:pPr>
        <w:pStyle w:val="ListParagraph"/>
        <w:numPr>
          <w:ilvl w:val="1"/>
          <w:numId w:val="41"/>
        </w:numPr>
        <w:rPr>
          <w:rFonts w:ascii="Arial" w:eastAsia="MS Mincho" w:hAnsi="Arial"/>
          <w:b/>
          <w:lang w:eastAsia="zh-CN"/>
        </w:rPr>
      </w:pPr>
      <w:r>
        <w:rPr>
          <w:rFonts w:ascii="Arial" w:eastAsia="MS Mincho" w:hAnsi="Arial"/>
          <w:b/>
          <w:lang w:eastAsia="zh-CN"/>
        </w:rPr>
        <w:t>n26 IMD3 interference will reduce</w:t>
      </w:r>
      <w:r w:rsidR="00585051">
        <w:rPr>
          <w:rFonts w:ascii="Arial" w:eastAsia="MS Mincho" w:hAnsi="Arial"/>
          <w:b/>
          <w:lang w:eastAsia="zh-CN"/>
        </w:rPr>
        <w:t>d</w:t>
      </w:r>
      <w:r>
        <w:rPr>
          <w:rFonts w:ascii="Arial" w:eastAsia="MS Mincho" w:hAnsi="Arial"/>
          <w:b/>
          <w:lang w:eastAsia="zh-CN"/>
        </w:rPr>
        <w:t xml:space="preserve"> by 9dB best case</w:t>
      </w:r>
      <w:r w:rsidR="00585051">
        <w:rPr>
          <w:rFonts w:ascii="Arial" w:eastAsia="MS Mincho" w:hAnsi="Arial"/>
          <w:b/>
          <w:lang w:eastAsia="zh-CN"/>
        </w:rPr>
        <w:t>,</w:t>
      </w:r>
      <w:r>
        <w:rPr>
          <w:rFonts w:ascii="Arial" w:eastAsia="MS Mincho" w:hAnsi="Arial"/>
          <w:b/>
          <w:lang w:eastAsia="zh-CN"/>
        </w:rPr>
        <w:t xml:space="preserve"> from 23 to 25dBm</w:t>
      </w:r>
    </w:p>
    <w:p w14:paraId="4DF6ECA6" w14:textId="0E6573CA" w:rsidR="00D80C65" w:rsidRDefault="00D80C65" w:rsidP="00D80C65">
      <w:pPr>
        <w:pStyle w:val="ListParagraph"/>
        <w:numPr>
          <w:ilvl w:val="1"/>
          <w:numId w:val="41"/>
        </w:numPr>
        <w:rPr>
          <w:rFonts w:ascii="Arial" w:eastAsia="MS Mincho" w:hAnsi="Arial"/>
          <w:b/>
          <w:lang w:eastAsia="zh-CN"/>
        </w:rPr>
      </w:pPr>
      <w:r>
        <w:rPr>
          <w:rFonts w:ascii="Arial" w:eastAsia="MS Mincho" w:hAnsi="Arial"/>
          <w:b/>
          <w:lang w:eastAsia="zh-CN"/>
        </w:rPr>
        <w:t>n28 30MHz REFSENS is 20dB higher than for 5MHz</w:t>
      </w:r>
    </w:p>
    <w:p w14:paraId="23462207" w14:textId="3C9FA4E9" w:rsidR="00D80C65" w:rsidRDefault="00D80C65" w:rsidP="00D80C65">
      <w:pPr>
        <w:pStyle w:val="ListParagraph"/>
        <w:numPr>
          <w:ilvl w:val="1"/>
          <w:numId w:val="41"/>
        </w:numPr>
        <w:rPr>
          <w:rFonts w:ascii="Arial" w:eastAsia="MS Mincho" w:hAnsi="Arial"/>
          <w:b/>
          <w:lang w:eastAsia="zh-CN"/>
        </w:rPr>
      </w:pPr>
      <w:r>
        <w:rPr>
          <w:rFonts w:ascii="Arial" w:eastAsia="MS Mincho" w:hAnsi="Arial"/>
          <w:b/>
          <w:lang w:eastAsia="zh-CN"/>
        </w:rPr>
        <w:t xml:space="preserve">the n28 + n26 IMD5 interference is </w:t>
      </w:r>
      <w:proofErr w:type="gramStart"/>
      <w:r>
        <w:rPr>
          <w:rFonts w:ascii="Arial" w:eastAsia="MS Mincho" w:hAnsi="Arial"/>
          <w:b/>
          <w:lang w:eastAsia="zh-CN"/>
        </w:rPr>
        <w:t>similar to</w:t>
      </w:r>
      <w:proofErr w:type="gramEnd"/>
      <w:r>
        <w:rPr>
          <w:rFonts w:ascii="Arial" w:eastAsia="MS Mincho" w:hAnsi="Arial"/>
          <w:b/>
          <w:lang w:eastAsia="zh-CN"/>
        </w:rPr>
        <w:t xml:space="preserve"> n28+n5</w:t>
      </w:r>
      <w:r w:rsidR="00585051">
        <w:rPr>
          <w:rFonts w:ascii="Arial" w:eastAsia="MS Mincho" w:hAnsi="Arial"/>
          <w:b/>
          <w:lang w:eastAsia="zh-CN"/>
        </w:rPr>
        <w:t>,</w:t>
      </w:r>
      <w:r>
        <w:rPr>
          <w:rFonts w:ascii="Arial" w:eastAsia="MS Mincho" w:hAnsi="Arial"/>
          <w:b/>
          <w:lang w:eastAsia="zh-CN"/>
        </w:rPr>
        <w:t xml:space="preserve"> which results in 3.1dB MSD</w:t>
      </w:r>
    </w:p>
    <w:p w14:paraId="3B7D2ECB" w14:textId="112C7CEC" w:rsidR="00034E33" w:rsidRPr="00034E33" w:rsidRDefault="00034E33" w:rsidP="00034E33">
      <w:pPr>
        <w:pStyle w:val="ListParagraph"/>
        <w:numPr>
          <w:ilvl w:val="0"/>
          <w:numId w:val="41"/>
        </w:numPr>
        <w:rPr>
          <w:rFonts w:ascii="Arial" w:eastAsia="MS Mincho" w:hAnsi="Arial"/>
          <w:b/>
          <w:lang w:eastAsia="zh-CN"/>
        </w:rPr>
      </w:pPr>
      <w:r>
        <w:rPr>
          <w:rFonts w:ascii="Arial" w:eastAsia="MS Mincho" w:hAnsi="Arial"/>
          <w:b/>
          <w:lang w:eastAsia="zh-CN"/>
        </w:rPr>
        <w:t xml:space="preserve">CA_n26-n28A </w:t>
      </w:r>
      <w:r w:rsidR="00D80C65">
        <w:rPr>
          <w:rFonts w:ascii="Arial" w:eastAsia="MS Mincho" w:hAnsi="Arial"/>
          <w:b/>
          <w:lang w:eastAsia="zh-CN"/>
        </w:rPr>
        <w:t>2</w:t>
      </w:r>
      <w:r>
        <w:rPr>
          <w:rFonts w:ascii="Arial" w:eastAsia="MS Mincho" w:hAnsi="Arial"/>
          <w:b/>
          <w:lang w:eastAsia="zh-CN"/>
        </w:rPr>
        <w:t xml:space="preserve">UL MSD </w:t>
      </w:r>
      <w:r w:rsidR="00D80C65">
        <w:rPr>
          <w:rFonts w:ascii="Arial" w:eastAsia="MS Mincho" w:hAnsi="Arial"/>
          <w:b/>
          <w:lang w:eastAsia="zh-CN"/>
        </w:rPr>
        <w:t xml:space="preserve">should be </w:t>
      </w:r>
      <w:proofErr w:type="gramStart"/>
      <w:r w:rsidR="00D80C65">
        <w:rPr>
          <w:rFonts w:ascii="Arial" w:eastAsia="MS Mincho" w:hAnsi="Arial"/>
          <w:b/>
          <w:lang w:eastAsia="zh-CN"/>
        </w:rPr>
        <w:t>similar to</w:t>
      </w:r>
      <w:proofErr w:type="gramEnd"/>
      <w:r w:rsidR="00D80C65">
        <w:rPr>
          <w:rFonts w:ascii="Arial" w:eastAsia="MS Mincho" w:hAnsi="Arial"/>
          <w:b/>
          <w:lang w:eastAsia="zh-CN"/>
        </w:rPr>
        <w:t xml:space="preserve"> the CA_n5-n28 case </w:t>
      </w:r>
      <w:r w:rsidR="00585051">
        <w:rPr>
          <w:rFonts w:ascii="Arial" w:eastAsia="MS Mincho" w:hAnsi="Arial"/>
          <w:b/>
          <w:lang w:eastAsia="zh-CN"/>
        </w:rPr>
        <w:t>with approximately</w:t>
      </w:r>
      <w:r w:rsidR="00D80C65">
        <w:rPr>
          <w:rFonts w:ascii="Arial" w:eastAsia="MS Mincho" w:hAnsi="Arial"/>
          <w:b/>
          <w:lang w:eastAsia="zh-CN"/>
        </w:rPr>
        <w:t xml:space="preserve"> 3dB</w:t>
      </w:r>
      <w:r w:rsidR="00585051">
        <w:rPr>
          <w:rFonts w:ascii="Arial" w:eastAsia="MS Mincho" w:hAnsi="Arial"/>
          <w:b/>
          <w:lang w:eastAsia="zh-CN"/>
        </w:rPr>
        <w:t>.</w:t>
      </w:r>
    </w:p>
    <w:p w14:paraId="7F6CB4F7" w14:textId="60E42E00" w:rsidR="00F1278D" w:rsidRDefault="005700FC" w:rsidP="005700FC">
      <w:pPr>
        <w:pStyle w:val="Heading2"/>
        <w:spacing w:after="240"/>
      </w:pPr>
      <w:r>
        <w:t xml:space="preserve">n28 spectrum assumptions and 1/ 2UL MSD </w:t>
      </w:r>
      <w:r w:rsidR="004708C1">
        <w:t>test points</w:t>
      </w:r>
    </w:p>
    <w:p w14:paraId="42359233" w14:textId="16EE5311" w:rsidR="00703B44" w:rsidRDefault="00703B44" w:rsidP="00703B44">
      <w:pPr>
        <w:rPr>
          <w:rFonts w:eastAsia="MS Mincho"/>
        </w:rPr>
      </w:pPr>
      <w:r>
        <w:rPr>
          <w:rFonts w:eastAsia="MS Mincho"/>
        </w:rPr>
        <w:t>In RAN4#106b-e, the CA_n26-n28 proponent suggesting that using the lower 30MHz of band n28 for the CA_n26-n28</w:t>
      </w:r>
      <w:r w:rsidR="00585051">
        <w:rPr>
          <w:rFonts w:eastAsia="MS Mincho"/>
        </w:rPr>
        <w:t xml:space="preserve"> is appropriate</w:t>
      </w:r>
      <w:r>
        <w:rPr>
          <w:rFonts w:eastAsia="MS Mincho"/>
        </w:rPr>
        <w:t>. However</w:t>
      </w:r>
      <w:r w:rsidR="00585051">
        <w:rPr>
          <w:rFonts w:eastAsia="MS Mincho"/>
        </w:rPr>
        <w:t>,</w:t>
      </w:r>
      <w:r>
        <w:rPr>
          <w:rFonts w:eastAsia="MS Mincho"/>
        </w:rPr>
        <w:t xml:space="preserve"> even in this country, the full band n28 is deployed</w:t>
      </w:r>
      <w:r w:rsidR="00585051">
        <w:rPr>
          <w:rFonts w:eastAsia="MS Mincho"/>
        </w:rPr>
        <w:t>,</w:t>
      </w:r>
      <w:r>
        <w:rPr>
          <w:rFonts w:eastAsia="MS Mincho"/>
        </w:rPr>
        <w:t xml:space="preserve"> although this </w:t>
      </w:r>
      <w:proofErr w:type="gramStart"/>
      <w:r>
        <w:rPr>
          <w:rFonts w:eastAsia="MS Mincho"/>
        </w:rPr>
        <w:t>particular operator</w:t>
      </w:r>
      <w:proofErr w:type="gramEnd"/>
      <w:r>
        <w:rPr>
          <w:rFonts w:eastAsia="MS Mincho"/>
        </w:rPr>
        <w:t xml:space="preserve"> is only present in the lower 30MHz. Recently</w:t>
      </w:r>
      <w:r w:rsidR="00585051">
        <w:rPr>
          <w:rFonts w:eastAsia="MS Mincho"/>
        </w:rPr>
        <w:t>,</w:t>
      </w:r>
      <w:r>
        <w:rPr>
          <w:rFonts w:eastAsia="MS Mincho"/>
        </w:rPr>
        <w:t xml:space="preserve"> we </w:t>
      </w:r>
      <w:r w:rsidR="00585051">
        <w:rPr>
          <w:rFonts w:eastAsia="MS Mincho"/>
        </w:rPr>
        <w:t>experienced</w:t>
      </w:r>
      <w:r>
        <w:rPr>
          <w:rFonts w:eastAsia="MS Mincho"/>
        </w:rPr>
        <w:t xml:space="preserve"> a similar case with CA_n18-n28 where a</w:t>
      </w:r>
      <w:r w:rsidR="00585051">
        <w:rPr>
          <w:rFonts w:eastAsia="MS Mincho"/>
        </w:rPr>
        <w:t>n</w:t>
      </w:r>
      <w:r>
        <w:rPr>
          <w:rFonts w:eastAsia="MS Mincho"/>
        </w:rPr>
        <w:t xml:space="preserve"> operator had its spectrum overlap with</w:t>
      </w:r>
      <w:r w:rsidR="00585051">
        <w:rPr>
          <w:rFonts w:eastAsia="MS Mincho"/>
        </w:rPr>
        <w:t xml:space="preserve"> the common part of n28A and n28B,</w:t>
      </w:r>
      <w:r>
        <w:rPr>
          <w:rFonts w:eastAsia="MS Mincho"/>
        </w:rPr>
        <w:t xml:space="preserve"> while only n28B is deployed in Japan. It is not </w:t>
      </w:r>
      <w:r w:rsidR="00585051">
        <w:rPr>
          <w:rFonts w:eastAsia="MS Mincho"/>
        </w:rPr>
        <w:t>customary practice</w:t>
      </w:r>
      <w:r>
        <w:rPr>
          <w:rFonts w:eastAsia="MS Mincho"/>
        </w:rPr>
        <w:t xml:space="preserve"> in RAN4 to derive </w:t>
      </w:r>
      <w:r w:rsidR="00585051">
        <w:rPr>
          <w:rFonts w:eastAsia="MS Mincho"/>
        </w:rPr>
        <w:t xml:space="preserve">a </w:t>
      </w:r>
      <w:r>
        <w:rPr>
          <w:rFonts w:eastAsia="MS Mincho"/>
        </w:rPr>
        <w:t xml:space="preserve">requirement only based on </w:t>
      </w:r>
      <w:r w:rsidR="00585051">
        <w:rPr>
          <w:rFonts w:eastAsia="MS Mincho"/>
        </w:rPr>
        <w:t xml:space="preserve">specific </w:t>
      </w:r>
      <w:r>
        <w:rPr>
          <w:rFonts w:eastAsia="MS Mincho"/>
        </w:rPr>
        <w:t>operator spectrum</w:t>
      </w:r>
      <w:r w:rsidR="00EB1147">
        <w:rPr>
          <w:rFonts w:eastAsia="MS Mincho"/>
        </w:rPr>
        <w:t xml:space="preserve">, as </w:t>
      </w:r>
      <w:r>
        <w:rPr>
          <w:rFonts w:eastAsia="MS Mincho"/>
        </w:rPr>
        <w:t xml:space="preserve">the requirement should be valid at least for a </w:t>
      </w:r>
      <w:r w:rsidR="00EB1147">
        <w:rPr>
          <w:rFonts w:eastAsia="MS Mincho"/>
        </w:rPr>
        <w:t>defined</w:t>
      </w:r>
      <w:r>
        <w:rPr>
          <w:rFonts w:eastAsia="MS Mincho"/>
        </w:rPr>
        <w:t xml:space="preserve"> region. To </w:t>
      </w:r>
      <w:r w:rsidR="00EB1147">
        <w:rPr>
          <w:rFonts w:eastAsia="MS Mincho"/>
        </w:rPr>
        <w:t>support</w:t>
      </w:r>
      <w:r>
        <w:rPr>
          <w:rFonts w:eastAsia="MS Mincho"/>
        </w:rPr>
        <w:t xml:space="preserve"> a generic requirement</w:t>
      </w:r>
      <w:r w:rsidR="00EB1147">
        <w:rPr>
          <w:rFonts w:eastAsia="MS Mincho"/>
        </w:rPr>
        <w:t>,</w:t>
      </w:r>
      <w:r>
        <w:rPr>
          <w:rFonts w:eastAsia="MS Mincho"/>
        </w:rPr>
        <w:t xml:space="preserve"> but also provide a reasonable MSD for </w:t>
      </w:r>
      <w:r w:rsidR="00EB1147">
        <w:rPr>
          <w:rFonts w:eastAsia="MS Mincho"/>
        </w:rPr>
        <w:t xml:space="preserve">an </w:t>
      </w:r>
      <w:proofErr w:type="spellStart"/>
      <w:r w:rsidR="00EB1147">
        <w:rPr>
          <w:rFonts w:eastAsia="MS Mincho"/>
        </w:rPr>
        <w:t>aithentic</w:t>
      </w:r>
      <w:proofErr w:type="spellEnd"/>
      <w:r>
        <w:rPr>
          <w:rFonts w:eastAsia="MS Mincho"/>
        </w:rPr>
        <w:t xml:space="preserve"> operator deployment, it was decided to have two cross band MSD test points (both with the worst case CBW combination)</w:t>
      </w:r>
      <w:r w:rsidR="00EB1147">
        <w:rPr>
          <w:rFonts w:eastAsia="MS Mincho"/>
        </w:rPr>
        <w:t>. This approach</w:t>
      </w:r>
      <w:r>
        <w:rPr>
          <w:rFonts w:eastAsia="MS Mincho"/>
        </w:rPr>
        <w:t xml:space="preserve"> is still consistent with maximum two te</w:t>
      </w:r>
      <w:r w:rsidR="00EB1147">
        <w:rPr>
          <w:rFonts w:eastAsia="MS Mincho"/>
        </w:rPr>
        <w:t>s</w:t>
      </w:r>
      <w:r>
        <w:rPr>
          <w:rFonts w:eastAsia="MS Mincho"/>
        </w:rPr>
        <w:t xml:space="preserve">t point per </w:t>
      </w:r>
      <w:r w:rsidR="00EB1147">
        <w:rPr>
          <w:rFonts w:eastAsia="MS Mincho"/>
        </w:rPr>
        <w:t>band combination</w:t>
      </w:r>
      <w:r>
        <w:rPr>
          <w:rFonts w:eastAsia="MS Mincho"/>
        </w:rPr>
        <w:t>.</w:t>
      </w:r>
    </w:p>
    <w:p w14:paraId="6B9C162C" w14:textId="4FF57A95" w:rsidR="00703B44" w:rsidRDefault="00703B44" w:rsidP="00703B44">
      <w:pPr>
        <w:rPr>
          <w:rFonts w:eastAsia="MS Mincho"/>
        </w:rPr>
      </w:pPr>
      <w:r>
        <w:rPr>
          <w:rFonts w:eastAsia="MS Mincho"/>
        </w:rPr>
        <w:t>For CA_n26-n28</w:t>
      </w:r>
      <w:r w:rsidR="00EB1147">
        <w:rPr>
          <w:rFonts w:eastAsia="MS Mincho"/>
        </w:rPr>
        <w:t>,</w:t>
      </w:r>
      <w:r>
        <w:rPr>
          <w:rFonts w:eastAsia="MS Mincho"/>
        </w:rPr>
        <w:t xml:space="preserve"> we propose to do the same and provide 1UL and 2UL cross band MSD test points and values for both n28F and n28A.</w:t>
      </w:r>
    </w:p>
    <w:p w14:paraId="1BFAA0CE" w14:textId="577A1630" w:rsidR="00703B44" w:rsidRPr="00692F55" w:rsidRDefault="00703B44" w:rsidP="00692F55">
      <w:pPr>
        <w:spacing w:after="0"/>
        <w:rPr>
          <w:rFonts w:eastAsia="MS Mincho"/>
          <w:b/>
          <w:bCs/>
        </w:rPr>
      </w:pPr>
      <w:r w:rsidRPr="00692F55">
        <w:rPr>
          <w:rFonts w:eastAsia="MS Mincho"/>
          <w:b/>
          <w:bCs/>
        </w:rPr>
        <w:t>Proposal on 1UL MSD test points and preliminary values:</w:t>
      </w:r>
      <w:r w:rsidR="00692F55">
        <w:rPr>
          <w:rFonts w:eastAsia="MS Mincho"/>
          <w:b/>
          <w:bCs/>
        </w:rPr>
        <w:t xml:space="preserve"> </w:t>
      </w:r>
      <w:r w:rsidR="00EB1147">
        <w:rPr>
          <w:rFonts w:eastAsia="MS Mincho"/>
          <w:b/>
          <w:bCs/>
        </w:rPr>
        <w:t xml:space="preserve">see </w:t>
      </w:r>
      <w:r w:rsidR="00692F55">
        <w:rPr>
          <w:rFonts w:eastAsia="MS Mincho"/>
          <w:b/>
          <w:bCs/>
        </w:rPr>
        <w:t>Table 5 below.</w:t>
      </w:r>
    </w:p>
    <w:p w14:paraId="09CE140B" w14:textId="316937C2" w:rsidR="00692F55" w:rsidRDefault="00692F55" w:rsidP="00692F55">
      <w:pPr>
        <w:pStyle w:val="Caption"/>
        <w:keepNext/>
        <w:jc w:val="center"/>
      </w:pPr>
      <w:r>
        <w:t>Table 5: 1UL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3072"/>
      </w:tblGrid>
      <w:tr w:rsidR="00703B44" w14:paraId="1A7C1026" w14:textId="77777777" w:rsidTr="00692F55">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1A24215"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68CDEE60"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3ED568"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8DCC46"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E27CF0"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5DFBF0E"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53B15AF2"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FACE1B"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11C1B3A2"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MSD</w:t>
            </w:r>
          </w:p>
        </w:tc>
        <w:tc>
          <w:tcPr>
            <w:tcW w:w="3072" w:type="dxa"/>
            <w:vMerge w:val="restart"/>
            <w:tcBorders>
              <w:top w:val="single" w:sz="4" w:space="0" w:color="auto"/>
              <w:left w:val="single" w:sz="4" w:space="0" w:color="auto"/>
              <w:bottom w:val="single" w:sz="4" w:space="0" w:color="auto"/>
              <w:right w:val="single" w:sz="4" w:space="0" w:color="auto"/>
            </w:tcBorders>
            <w:vAlign w:val="center"/>
            <w:hideMark/>
          </w:tcPr>
          <w:p w14:paraId="4F150ED0"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Cross-band</w:t>
            </w:r>
          </w:p>
          <w:p w14:paraId="75E62DE8" w14:textId="77777777" w:rsidR="00703B44" w:rsidRDefault="00703B44" w:rsidP="003B7C6B">
            <w:pPr>
              <w:keepNext/>
              <w:keepLines/>
              <w:spacing w:after="0"/>
              <w:jc w:val="center"/>
              <w:rPr>
                <w:rFonts w:ascii="Arial" w:eastAsia="MS Mincho" w:hAnsi="Arial"/>
                <w:b/>
                <w:sz w:val="18"/>
              </w:rPr>
            </w:pPr>
            <w:r>
              <w:rPr>
                <w:rFonts w:ascii="Arial" w:eastAsia="MS Mincho" w:hAnsi="Arial"/>
                <w:b/>
                <w:sz w:val="18"/>
              </w:rPr>
              <w:t>Interference source</w:t>
            </w:r>
          </w:p>
        </w:tc>
      </w:tr>
      <w:tr w:rsidR="00703B44" w14:paraId="0EC0A4D5" w14:textId="77777777" w:rsidTr="00692F55">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D1" w14:textId="77777777" w:rsidR="00703B44" w:rsidRDefault="00703B44" w:rsidP="003B7C6B">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019D7E92" w14:textId="77777777" w:rsidR="00703B44" w:rsidRDefault="00703B44" w:rsidP="003B7C6B">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20D54D3" w14:textId="77777777" w:rsidR="00703B44" w:rsidRPr="003B23BF" w:rsidRDefault="00703B44" w:rsidP="003B7C6B">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7BD575" w14:textId="77777777" w:rsidR="00703B44" w:rsidRPr="003B23BF" w:rsidRDefault="00703B44" w:rsidP="003B7C6B">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DB8AE53" w14:textId="77777777" w:rsidR="00703B44" w:rsidRPr="003B23BF" w:rsidRDefault="00703B44" w:rsidP="003B7C6B">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1048CEA" w14:textId="77777777" w:rsidR="00703B44" w:rsidRPr="003B23BF" w:rsidRDefault="00703B44" w:rsidP="003B7C6B">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569EDE99" w14:textId="77777777" w:rsidR="00703B44" w:rsidRPr="003B23BF" w:rsidRDefault="00703B44" w:rsidP="003B7C6B">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27CE7B82" w14:textId="77777777" w:rsidR="00703B44" w:rsidRPr="003B23BF" w:rsidRDefault="00703B44" w:rsidP="003B7C6B">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37650198" w14:textId="77777777" w:rsidR="00703B44" w:rsidRPr="003B23BF" w:rsidRDefault="00703B44" w:rsidP="003B7C6B">
            <w:pPr>
              <w:pStyle w:val="TAH"/>
              <w:rPr>
                <w:rFonts w:eastAsia="MS Mincho"/>
              </w:rPr>
            </w:pPr>
            <w:r>
              <w:rPr>
                <w:rFonts w:eastAsia="MS Mincho"/>
              </w:rPr>
              <w:t>(dB)</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FAF61E" w14:textId="77777777" w:rsidR="00703B44" w:rsidRDefault="00703B44" w:rsidP="003B7C6B">
            <w:pPr>
              <w:spacing w:after="0"/>
              <w:rPr>
                <w:rFonts w:ascii="Arial" w:eastAsia="MS Mincho" w:hAnsi="Arial"/>
                <w:b/>
                <w:sz w:val="18"/>
              </w:rPr>
            </w:pPr>
          </w:p>
        </w:tc>
      </w:tr>
      <w:tr w:rsidR="00703B44" w:rsidRPr="00512538" w14:paraId="566F0BBF" w14:textId="77777777" w:rsidTr="00692F55">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0F80413F" w14:textId="580BA681" w:rsidR="00703B44" w:rsidRDefault="00703B44" w:rsidP="003B7C6B">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4653B466" w14:textId="51FF7A87"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143C94D5"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732678CE" w14:textId="0852C213" w:rsidR="00703B44" w:rsidRPr="00512538" w:rsidRDefault="00703B44" w:rsidP="003B7C6B">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25F57757"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54F00BDC"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1803ED29" w14:textId="77777777"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noWrap/>
            <w:vAlign w:val="center"/>
          </w:tcPr>
          <w:p w14:paraId="69AE097F" w14:textId="77777777"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54AF318A" w14:textId="282708B8" w:rsidR="00703B44" w:rsidRPr="00512538" w:rsidRDefault="00692F55" w:rsidP="003B7C6B">
            <w:pPr>
              <w:keepNext/>
              <w:keepLines/>
              <w:spacing w:after="0"/>
              <w:jc w:val="center"/>
              <w:rPr>
                <w:rFonts w:ascii="Arial" w:eastAsia="MS Mincho" w:hAnsi="Arial"/>
                <w:sz w:val="18"/>
              </w:rPr>
            </w:pPr>
            <w:r>
              <w:rPr>
                <w:rFonts w:ascii="Arial" w:eastAsia="MS Mincho" w:hAnsi="Arial"/>
                <w:sz w:val="18"/>
              </w:rPr>
              <w:t>[&gt;30]</w:t>
            </w:r>
          </w:p>
        </w:tc>
        <w:tc>
          <w:tcPr>
            <w:tcW w:w="3072" w:type="dxa"/>
            <w:tcBorders>
              <w:top w:val="single" w:sz="4" w:space="0" w:color="auto"/>
              <w:left w:val="single" w:sz="4" w:space="0" w:color="auto"/>
              <w:bottom w:val="single" w:sz="4" w:space="0" w:color="auto"/>
              <w:right w:val="single" w:sz="4" w:space="0" w:color="auto"/>
            </w:tcBorders>
            <w:vAlign w:val="center"/>
          </w:tcPr>
          <w:p w14:paraId="600C6441"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ACLR1</w:t>
            </w:r>
          </w:p>
        </w:tc>
      </w:tr>
      <w:tr w:rsidR="00703B44" w:rsidRPr="00512538" w14:paraId="04D72525" w14:textId="77777777" w:rsidTr="00692F55">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7D227B12" w14:textId="189D3D46" w:rsidR="00703B44" w:rsidRDefault="00703B44" w:rsidP="003B7C6B">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2ED855D4" w14:textId="63447361"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C617C42"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02E8CC71" w14:textId="73A3846A" w:rsidR="00703B44" w:rsidRPr="00512538" w:rsidRDefault="00703B44" w:rsidP="003B7C6B">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37F7C412"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3729C926"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591682C8" w14:textId="77777777"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785.5</w:t>
            </w:r>
          </w:p>
        </w:tc>
        <w:tc>
          <w:tcPr>
            <w:tcW w:w="706" w:type="dxa"/>
            <w:tcBorders>
              <w:top w:val="single" w:sz="4" w:space="0" w:color="auto"/>
              <w:left w:val="single" w:sz="4" w:space="0" w:color="auto"/>
              <w:bottom w:val="single" w:sz="4" w:space="0" w:color="auto"/>
              <w:right w:val="single" w:sz="4" w:space="0" w:color="auto"/>
            </w:tcBorders>
            <w:noWrap/>
            <w:vAlign w:val="center"/>
          </w:tcPr>
          <w:p w14:paraId="4FA4138A" w14:textId="77777777" w:rsidR="00703B44" w:rsidRDefault="00703B44" w:rsidP="003B7C6B">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648E69A6" w14:textId="6EE70034" w:rsidR="00703B44" w:rsidRPr="00512538" w:rsidRDefault="00692F55" w:rsidP="003B7C6B">
            <w:pPr>
              <w:keepNext/>
              <w:keepLines/>
              <w:spacing w:after="0"/>
              <w:jc w:val="center"/>
              <w:rPr>
                <w:rFonts w:ascii="Arial" w:eastAsia="MS Mincho" w:hAnsi="Arial"/>
                <w:sz w:val="18"/>
              </w:rPr>
            </w:pPr>
            <w:r>
              <w:rPr>
                <w:rFonts w:ascii="Arial" w:eastAsia="MS Mincho" w:hAnsi="Arial"/>
                <w:sz w:val="18"/>
              </w:rPr>
              <w:t>[18]</w:t>
            </w:r>
          </w:p>
        </w:tc>
        <w:tc>
          <w:tcPr>
            <w:tcW w:w="3072" w:type="dxa"/>
            <w:tcBorders>
              <w:top w:val="single" w:sz="4" w:space="0" w:color="auto"/>
              <w:left w:val="single" w:sz="4" w:space="0" w:color="auto"/>
              <w:bottom w:val="single" w:sz="4" w:space="0" w:color="auto"/>
              <w:right w:val="single" w:sz="4" w:space="0" w:color="auto"/>
            </w:tcBorders>
            <w:vAlign w:val="center"/>
          </w:tcPr>
          <w:p w14:paraId="46780150" w14:textId="77777777" w:rsidR="00703B44" w:rsidRPr="00512538" w:rsidRDefault="00703B44" w:rsidP="003B7C6B">
            <w:pPr>
              <w:keepNext/>
              <w:keepLines/>
              <w:spacing w:after="0"/>
              <w:jc w:val="center"/>
              <w:rPr>
                <w:rFonts w:ascii="Arial" w:eastAsia="MS Mincho" w:hAnsi="Arial"/>
                <w:sz w:val="18"/>
              </w:rPr>
            </w:pPr>
            <w:r w:rsidRPr="00512538">
              <w:rPr>
                <w:rFonts w:ascii="Arial" w:eastAsia="MS Mincho" w:hAnsi="Arial"/>
                <w:sz w:val="18"/>
              </w:rPr>
              <w:t>ACLR2</w:t>
            </w:r>
          </w:p>
        </w:tc>
      </w:tr>
    </w:tbl>
    <w:p w14:paraId="3091BA28" w14:textId="77777777" w:rsidR="00703B44" w:rsidRPr="00703B44" w:rsidRDefault="00703B44" w:rsidP="00692F55">
      <w:pPr>
        <w:spacing w:after="0"/>
        <w:rPr>
          <w:rFonts w:eastAsia="MS Mincho"/>
        </w:rPr>
      </w:pPr>
    </w:p>
    <w:p w14:paraId="20CF01E4" w14:textId="02DF68E2" w:rsidR="00692F55" w:rsidRPr="00692F55" w:rsidRDefault="00692F55" w:rsidP="00692F55">
      <w:pPr>
        <w:spacing w:after="0"/>
        <w:rPr>
          <w:rFonts w:eastAsia="MS Mincho"/>
          <w:b/>
          <w:bCs/>
        </w:rPr>
      </w:pPr>
      <w:r w:rsidRPr="00692F55">
        <w:rPr>
          <w:rFonts w:eastAsia="MS Mincho"/>
          <w:b/>
          <w:bCs/>
        </w:rPr>
        <w:t xml:space="preserve">Proposal on </w:t>
      </w:r>
      <w:r>
        <w:rPr>
          <w:rFonts w:eastAsia="MS Mincho"/>
          <w:b/>
          <w:bCs/>
        </w:rPr>
        <w:t>2</w:t>
      </w:r>
      <w:r w:rsidRPr="00692F55">
        <w:rPr>
          <w:rFonts w:eastAsia="MS Mincho"/>
          <w:b/>
          <w:bCs/>
        </w:rPr>
        <w:t>UL MSD test points and preliminary values:</w:t>
      </w:r>
      <w:r>
        <w:rPr>
          <w:rFonts w:eastAsia="MS Mincho"/>
          <w:b/>
          <w:bCs/>
        </w:rPr>
        <w:t xml:space="preserve"> </w:t>
      </w:r>
      <w:r w:rsidR="00EB1147">
        <w:rPr>
          <w:rFonts w:eastAsia="MS Mincho"/>
          <w:b/>
          <w:bCs/>
        </w:rPr>
        <w:t xml:space="preserve">see </w:t>
      </w:r>
      <w:r>
        <w:rPr>
          <w:rFonts w:eastAsia="MS Mincho"/>
          <w:b/>
          <w:bCs/>
        </w:rPr>
        <w:t>Table 6 below.</w:t>
      </w:r>
    </w:p>
    <w:p w14:paraId="3C740130" w14:textId="73DA5AED" w:rsidR="00692F55" w:rsidRDefault="00692F55" w:rsidP="00692F55">
      <w:pPr>
        <w:pStyle w:val="Caption"/>
        <w:keepNext/>
        <w:jc w:val="center"/>
      </w:pPr>
      <w:r>
        <w:t>Table 6: 2UL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9"/>
        <w:gridCol w:w="1620"/>
        <w:gridCol w:w="719"/>
        <w:gridCol w:w="706"/>
        <w:gridCol w:w="616"/>
        <w:gridCol w:w="3077"/>
      </w:tblGrid>
      <w:tr w:rsidR="00692F55" w14:paraId="24575DB5" w14:textId="77777777" w:rsidTr="003B7C6B">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E83C41A"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6006E3B3"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5A2418"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276CEF"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UL BW</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8AD9D9"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4D44F8B"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6FFC6F0B"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3CFA3F"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592977"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MSD</w:t>
            </w:r>
          </w:p>
        </w:tc>
        <w:tc>
          <w:tcPr>
            <w:tcW w:w="3077" w:type="dxa"/>
            <w:vMerge w:val="restart"/>
            <w:tcBorders>
              <w:top w:val="single" w:sz="4" w:space="0" w:color="auto"/>
              <w:left w:val="single" w:sz="4" w:space="0" w:color="auto"/>
              <w:bottom w:val="single" w:sz="4" w:space="0" w:color="auto"/>
              <w:right w:val="single" w:sz="4" w:space="0" w:color="auto"/>
            </w:tcBorders>
            <w:vAlign w:val="center"/>
            <w:hideMark/>
          </w:tcPr>
          <w:p w14:paraId="4F988742"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Cross-band</w:t>
            </w:r>
          </w:p>
          <w:p w14:paraId="2989BE54" w14:textId="77777777" w:rsidR="00692F55" w:rsidRDefault="00692F55" w:rsidP="003B7C6B">
            <w:pPr>
              <w:keepNext/>
              <w:keepLines/>
              <w:spacing w:after="0"/>
              <w:jc w:val="center"/>
              <w:rPr>
                <w:rFonts w:ascii="Arial" w:eastAsia="MS Mincho" w:hAnsi="Arial"/>
                <w:b/>
                <w:sz w:val="18"/>
              </w:rPr>
            </w:pPr>
            <w:r>
              <w:rPr>
                <w:rFonts w:ascii="Arial" w:eastAsia="MS Mincho" w:hAnsi="Arial"/>
                <w:b/>
                <w:sz w:val="18"/>
              </w:rPr>
              <w:t>Interference source</w:t>
            </w:r>
          </w:p>
        </w:tc>
      </w:tr>
      <w:tr w:rsidR="00692F55" w14:paraId="27DE6B3B" w14:textId="77777777" w:rsidTr="003B7C6B">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6B29D47" w14:textId="77777777" w:rsidR="00692F55" w:rsidRDefault="00692F55" w:rsidP="003B7C6B">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4D48934B" w14:textId="77777777" w:rsidR="00692F55" w:rsidRDefault="00692F55" w:rsidP="003B7C6B">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4790AA" w14:textId="77777777" w:rsidR="00692F55" w:rsidRPr="003B23BF" w:rsidRDefault="00692F55" w:rsidP="003B7C6B">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85C397" w14:textId="77777777" w:rsidR="00692F55" w:rsidRPr="003B23BF" w:rsidRDefault="00692F55" w:rsidP="003B7C6B">
            <w:pPr>
              <w:pStyle w:val="TAH"/>
              <w:rPr>
                <w:rFonts w:eastAsia="MS Mincho"/>
              </w:rPr>
            </w:pPr>
            <w:r>
              <w:rPr>
                <w:rFonts w:eastAsia="MS Mincho"/>
              </w:rPr>
              <w:t>(MHz)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AD5F2F" w14:textId="77777777" w:rsidR="00692F55" w:rsidRPr="003B23BF" w:rsidRDefault="00692F55" w:rsidP="003B7C6B">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C295422" w14:textId="77777777" w:rsidR="00692F55" w:rsidRPr="003B23BF" w:rsidRDefault="00692F55" w:rsidP="003B7C6B">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788D6FD2" w14:textId="77777777" w:rsidR="00692F55" w:rsidRPr="003B23BF" w:rsidRDefault="00692F55" w:rsidP="003B7C6B">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07B277" w14:textId="77777777" w:rsidR="00692F55" w:rsidRPr="003B23BF" w:rsidRDefault="00692F55" w:rsidP="003B7C6B">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565DB6" w14:textId="77777777" w:rsidR="00692F55" w:rsidRPr="003B23BF" w:rsidRDefault="00692F55" w:rsidP="003B7C6B">
            <w:pPr>
              <w:pStyle w:val="TAH"/>
              <w:rPr>
                <w:rFonts w:eastAsia="MS Mincho"/>
              </w:rPr>
            </w:pPr>
            <w:r>
              <w:rPr>
                <w:rFonts w:eastAsia="MS Mincho"/>
              </w:rPr>
              <w:t>(dB)</w:t>
            </w: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53561131" w14:textId="77777777" w:rsidR="00692F55" w:rsidRDefault="00692F55" w:rsidP="003B7C6B">
            <w:pPr>
              <w:spacing w:after="0"/>
              <w:rPr>
                <w:rFonts w:ascii="Arial" w:eastAsia="MS Mincho" w:hAnsi="Arial"/>
                <w:b/>
                <w:sz w:val="18"/>
              </w:rPr>
            </w:pPr>
          </w:p>
        </w:tc>
      </w:tr>
      <w:tr w:rsidR="00692F55" w14:paraId="58FAD424" w14:textId="77777777" w:rsidTr="003B7C6B">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ADDCD87" w14:textId="544BD853" w:rsidR="00692F55" w:rsidRPr="00F1278D" w:rsidRDefault="00692F55" w:rsidP="003B7C6B">
            <w:pPr>
              <w:spacing w:after="0"/>
              <w:jc w:val="center"/>
              <w:rPr>
                <w:rFonts w:ascii="Arial" w:eastAsia="MS Mincho" w:hAnsi="Arial"/>
                <w:sz w:val="18"/>
              </w:rPr>
            </w:pPr>
            <w:r>
              <w:rPr>
                <w:rFonts w:ascii="Arial" w:eastAsia="MS Mincho" w:hAnsi="Arial"/>
                <w:sz w:val="18"/>
              </w:rPr>
              <w:t>n26</w:t>
            </w:r>
          </w:p>
        </w:tc>
        <w:tc>
          <w:tcPr>
            <w:tcW w:w="713" w:type="dxa"/>
            <w:vMerge w:val="restart"/>
            <w:tcBorders>
              <w:top w:val="single" w:sz="4" w:space="0" w:color="auto"/>
              <w:left w:val="single" w:sz="4" w:space="0" w:color="auto"/>
              <w:right w:val="single" w:sz="4" w:space="0" w:color="auto"/>
            </w:tcBorders>
            <w:vAlign w:val="center"/>
            <w:hideMark/>
          </w:tcPr>
          <w:p w14:paraId="6A228C02" w14:textId="77777777" w:rsidR="00692F55" w:rsidRPr="00F1278D" w:rsidRDefault="00692F55" w:rsidP="003B7C6B">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620C02" w14:textId="259E55C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E73760E"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84BBF3"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52B09FB" w14:textId="0DF75403"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9" w:type="dxa"/>
            <w:vMerge w:val="restart"/>
            <w:tcBorders>
              <w:top w:val="single" w:sz="4" w:space="0" w:color="auto"/>
              <w:left w:val="single" w:sz="4" w:space="0" w:color="auto"/>
              <w:right w:val="single" w:sz="4" w:space="0" w:color="auto"/>
            </w:tcBorders>
            <w:vAlign w:val="center"/>
            <w:hideMark/>
          </w:tcPr>
          <w:p w14:paraId="3F2ABE92" w14:textId="77777777" w:rsidR="00692F55" w:rsidRPr="00F1278D" w:rsidRDefault="00692F55" w:rsidP="003B7C6B">
            <w:pPr>
              <w:spacing w:after="0"/>
              <w:jc w:val="center"/>
              <w:rPr>
                <w:rFonts w:ascii="Arial" w:eastAsia="MS Mincho" w:hAnsi="Arial"/>
                <w:sz w:val="18"/>
              </w:rPr>
            </w:pPr>
            <w:r w:rsidRPr="00F1278D">
              <w:rPr>
                <w:rFonts w:ascii="Arial" w:eastAsia="MS Mincho" w:hAnsi="Arial"/>
                <w:sz w:val="18"/>
              </w:rPr>
              <w:t>788</w:t>
            </w:r>
          </w:p>
        </w:tc>
        <w:tc>
          <w:tcPr>
            <w:tcW w:w="706" w:type="dxa"/>
            <w:vMerge w:val="restart"/>
            <w:tcBorders>
              <w:top w:val="single" w:sz="4" w:space="0" w:color="auto"/>
              <w:left w:val="single" w:sz="4" w:space="0" w:color="auto"/>
              <w:right w:val="single" w:sz="4" w:space="0" w:color="auto"/>
            </w:tcBorders>
            <w:noWrap/>
            <w:vAlign w:val="center"/>
            <w:hideMark/>
          </w:tcPr>
          <w:p w14:paraId="65DDBF74" w14:textId="77777777" w:rsidR="00692F55" w:rsidRPr="00F1278D" w:rsidRDefault="00692F55" w:rsidP="003B7C6B">
            <w:pPr>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top w:val="single" w:sz="4" w:space="0" w:color="auto"/>
              <w:left w:val="single" w:sz="4" w:space="0" w:color="auto"/>
              <w:right w:val="single" w:sz="4" w:space="0" w:color="auto"/>
            </w:tcBorders>
            <w:noWrap/>
            <w:vAlign w:val="center"/>
            <w:hideMark/>
          </w:tcPr>
          <w:p w14:paraId="0706ABDF" w14:textId="6D540074" w:rsidR="00692F55" w:rsidRPr="00F1278D" w:rsidRDefault="00692F55" w:rsidP="003B7C6B">
            <w:pPr>
              <w:spacing w:after="0"/>
              <w:jc w:val="center"/>
              <w:rPr>
                <w:rFonts w:ascii="Arial" w:eastAsia="MS Mincho" w:hAnsi="Arial"/>
                <w:bCs/>
                <w:sz w:val="18"/>
              </w:rPr>
            </w:pPr>
            <w:r>
              <w:rPr>
                <w:rFonts w:ascii="Arial" w:eastAsia="MS Mincho" w:hAnsi="Arial"/>
                <w:bCs/>
                <w:sz w:val="18"/>
              </w:rPr>
              <w:t>[&gt;6]</w:t>
            </w:r>
          </w:p>
        </w:tc>
        <w:tc>
          <w:tcPr>
            <w:tcW w:w="3077" w:type="dxa"/>
            <w:vMerge w:val="restart"/>
            <w:tcBorders>
              <w:top w:val="single" w:sz="4" w:space="0" w:color="auto"/>
              <w:left w:val="single" w:sz="4" w:space="0" w:color="auto"/>
              <w:right w:val="single" w:sz="4" w:space="0" w:color="auto"/>
            </w:tcBorders>
            <w:vAlign w:val="center"/>
            <w:hideMark/>
          </w:tcPr>
          <w:p w14:paraId="25FC3E9D" w14:textId="7CC7CAB6" w:rsidR="00692F55" w:rsidRPr="00F1278D" w:rsidRDefault="00692F55" w:rsidP="003B7C6B">
            <w:pPr>
              <w:keepNext/>
              <w:keepLines/>
              <w:spacing w:after="0"/>
              <w:jc w:val="center"/>
              <w:rPr>
                <w:rFonts w:ascii="Arial" w:eastAsia="MS Mincho" w:hAnsi="Arial"/>
                <w:bCs/>
                <w:sz w:val="18"/>
              </w:rPr>
            </w:pPr>
            <w:r>
              <w:rPr>
                <w:rFonts w:ascii="Arial" w:eastAsia="MS Mincho" w:hAnsi="Arial"/>
                <w:bCs/>
                <w:sz w:val="18"/>
              </w:rPr>
              <w:t>ACLR1 from n26 UL band and ACLR1+ACLR2 from n28 UL band</w:t>
            </w:r>
          </w:p>
        </w:tc>
      </w:tr>
      <w:tr w:rsidR="00692F55" w14:paraId="6A6B88D0" w14:textId="77777777" w:rsidTr="00692F55">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9A95161" w14:textId="77777777" w:rsidR="00692F55" w:rsidRPr="00F1278D" w:rsidRDefault="00692F55" w:rsidP="003B7C6B">
            <w:pPr>
              <w:spacing w:after="0"/>
              <w:jc w:val="center"/>
              <w:rPr>
                <w:rFonts w:ascii="Arial" w:eastAsia="MS Mincho" w:hAnsi="Arial"/>
                <w:sz w:val="18"/>
              </w:rPr>
            </w:pPr>
            <w:r w:rsidRPr="00F1278D">
              <w:rPr>
                <w:rFonts w:ascii="Arial" w:eastAsia="MS Mincho" w:hAnsi="Arial"/>
                <w:sz w:val="18"/>
              </w:rPr>
              <w:t>n28</w:t>
            </w:r>
          </w:p>
        </w:tc>
        <w:tc>
          <w:tcPr>
            <w:tcW w:w="713" w:type="dxa"/>
            <w:vMerge/>
            <w:tcBorders>
              <w:left w:val="single" w:sz="4" w:space="0" w:color="auto"/>
              <w:right w:val="single" w:sz="4" w:space="0" w:color="auto"/>
            </w:tcBorders>
            <w:vAlign w:val="center"/>
            <w:hideMark/>
          </w:tcPr>
          <w:p w14:paraId="5FA3CA15" w14:textId="77777777" w:rsidR="00692F55" w:rsidRPr="00F1278D" w:rsidRDefault="00692F55" w:rsidP="003B7C6B">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98C6B49"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0AFC9954"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30</w:t>
            </w:r>
          </w:p>
        </w:tc>
        <w:tc>
          <w:tcPr>
            <w:tcW w:w="989" w:type="dxa"/>
            <w:tcBorders>
              <w:top w:val="single" w:sz="4" w:space="0" w:color="auto"/>
              <w:left w:val="single" w:sz="4" w:space="0" w:color="auto"/>
              <w:bottom w:val="single" w:sz="4" w:space="0" w:color="auto"/>
              <w:right w:val="single" w:sz="4" w:space="0" w:color="auto"/>
            </w:tcBorders>
            <w:vAlign w:val="center"/>
            <w:hideMark/>
          </w:tcPr>
          <w:p w14:paraId="1792DBC6"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805ED81" w14:textId="77777777" w:rsidR="00692F55" w:rsidRPr="00F1278D" w:rsidRDefault="00692F55" w:rsidP="003B7C6B">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vMerge/>
            <w:tcBorders>
              <w:left w:val="single" w:sz="4" w:space="0" w:color="auto"/>
              <w:right w:val="single" w:sz="4" w:space="0" w:color="auto"/>
            </w:tcBorders>
            <w:vAlign w:val="center"/>
            <w:hideMark/>
          </w:tcPr>
          <w:p w14:paraId="16755F02" w14:textId="77777777" w:rsidR="00692F55" w:rsidRPr="00F1278D" w:rsidRDefault="00692F55" w:rsidP="003B7C6B">
            <w:pPr>
              <w:keepNext/>
              <w:keepLines/>
              <w:spacing w:after="0"/>
              <w:jc w:val="center"/>
              <w:rPr>
                <w:rFonts w:ascii="Arial" w:eastAsia="MS Mincho" w:hAnsi="Arial"/>
                <w:sz w:val="18"/>
              </w:rPr>
            </w:pPr>
          </w:p>
        </w:tc>
        <w:tc>
          <w:tcPr>
            <w:tcW w:w="706" w:type="dxa"/>
            <w:vMerge/>
            <w:tcBorders>
              <w:left w:val="single" w:sz="4" w:space="0" w:color="auto"/>
              <w:right w:val="single" w:sz="4" w:space="0" w:color="auto"/>
            </w:tcBorders>
            <w:noWrap/>
            <w:vAlign w:val="center"/>
            <w:hideMark/>
          </w:tcPr>
          <w:p w14:paraId="2FCA8DFE" w14:textId="77777777" w:rsidR="00692F55" w:rsidRPr="00F1278D" w:rsidRDefault="00692F55" w:rsidP="003B7C6B">
            <w:pPr>
              <w:keepNext/>
              <w:keepLines/>
              <w:spacing w:after="0"/>
              <w:jc w:val="center"/>
              <w:rPr>
                <w:rFonts w:ascii="Arial" w:eastAsia="MS Mincho" w:hAnsi="Arial"/>
                <w:sz w:val="18"/>
              </w:rPr>
            </w:pPr>
          </w:p>
        </w:tc>
        <w:tc>
          <w:tcPr>
            <w:tcW w:w="616" w:type="dxa"/>
            <w:vMerge/>
            <w:tcBorders>
              <w:left w:val="single" w:sz="4" w:space="0" w:color="auto"/>
              <w:right w:val="single" w:sz="4" w:space="0" w:color="auto"/>
            </w:tcBorders>
            <w:noWrap/>
            <w:vAlign w:val="center"/>
            <w:hideMark/>
          </w:tcPr>
          <w:p w14:paraId="08B620F1" w14:textId="77777777" w:rsidR="00692F55" w:rsidRPr="00F1278D" w:rsidRDefault="00692F55" w:rsidP="003B7C6B">
            <w:pPr>
              <w:keepNext/>
              <w:keepLines/>
              <w:spacing w:after="0"/>
              <w:jc w:val="center"/>
              <w:rPr>
                <w:rFonts w:ascii="Arial" w:eastAsia="MS Mincho" w:hAnsi="Arial"/>
                <w:bCs/>
                <w:sz w:val="18"/>
              </w:rPr>
            </w:pPr>
          </w:p>
        </w:tc>
        <w:tc>
          <w:tcPr>
            <w:tcW w:w="3077" w:type="dxa"/>
            <w:vMerge/>
            <w:tcBorders>
              <w:left w:val="single" w:sz="4" w:space="0" w:color="auto"/>
              <w:right w:val="single" w:sz="4" w:space="0" w:color="auto"/>
            </w:tcBorders>
            <w:vAlign w:val="center"/>
            <w:hideMark/>
          </w:tcPr>
          <w:p w14:paraId="4E1A84F5" w14:textId="77777777" w:rsidR="00692F55" w:rsidRPr="00F1278D" w:rsidRDefault="00692F55" w:rsidP="003B7C6B">
            <w:pPr>
              <w:keepNext/>
              <w:keepLines/>
              <w:spacing w:after="0"/>
              <w:jc w:val="center"/>
              <w:rPr>
                <w:rFonts w:ascii="Arial" w:eastAsia="MS Mincho" w:hAnsi="Arial"/>
                <w:bCs/>
                <w:sz w:val="18"/>
              </w:rPr>
            </w:pPr>
          </w:p>
        </w:tc>
      </w:tr>
      <w:tr w:rsidR="00692F55" w14:paraId="4CDD260E" w14:textId="77777777" w:rsidTr="00692F55">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481792A0" w14:textId="6EFE9039" w:rsidR="00692F55" w:rsidRPr="00F1278D" w:rsidRDefault="00692F55" w:rsidP="00692F55">
            <w:pPr>
              <w:spacing w:after="0"/>
              <w:jc w:val="center"/>
              <w:rPr>
                <w:rFonts w:ascii="Arial" w:eastAsia="MS Mincho" w:hAnsi="Arial"/>
                <w:sz w:val="18"/>
              </w:rPr>
            </w:pPr>
            <w:r>
              <w:rPr>
                <w:rFonts w:ascii="Arial" w:eastAsia="MS Mincho" w:hAnsi="Arial"/>
                <w:sz w:val="18"/>
              </w:rPr>
              <w:t>n26</w:t>
            </w:r>
          </w:p>
        </w:tc>
        <w:tc>
          <w:tcPr>
            <w:tcW w:w="713" w:type="dxa"/>
            <w:vMerge w:val="restart"/>
            <w:tcBorders>
              <w:left w:val="single" w:sz="4" w:space="0" w:color="auto"/>
              <w:right w:val="single" w:sz="4" w:space="0" w:color="auto"/>
            </w:tcBorders>
            <w:vAlign w:val="center"/>
          </w:tcPr>
          <w:p w14:paraId="4B60E0D0" w14:textId="36EFC136" w:rsidR="00692F55" w:rsidRPr="00F1278D" w:rsidRDefault="00692F55" w:rsidP="00692F55">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5E9D597D" w14:textId="25E77D26"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557EE6A7" w14:textId="2D449252"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tcPr>
          <w:p w14:paraId="00637122" w14:textId="3AAE149A"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01F7DE60" w14:textId="4359365B"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9" w:type="dxa"/>
            <w:vMerge w:val="restart"/>
            <w:tcBorders>
              <w:left w:val="single" w:sz="4" w:space="0" w:color="auto"/>
              <w:right w:val="single" w:sz="4" w:space="0" w:color="auto"/>
            </w:tcBorders>
            <w:vAlign w:val="center"/>
          </w:tcPr>
          <w:p w14:paraId="1D1AC51F" w14:textId="0969E3A6" w:rsidR="00692F55" w:rsidRPr="00F1278D" w:rsidRDefault="00692F55" w:rsidP="00692F55">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left w:val="single" w:sz="4" w:space="0" w:color="auto"/>
              <w:right w:val="single" w:sz="4" w:space="0" w:color="auto"/>
            </w:tcBorders>
            <w:noWrap/>
            <w:vAlign w:val="center"/>
          </w:tcPr>
          <w:p w14:paraId="2708F99D" w14:textId="695C4405" w:rsidR="00692F55" w:rsidRPr="00F1278D" w:rsidRDefault="00692F55" w:rsidP="00692F55">
            <w:pPr>
              <w:keepNext/>
              <w:keepLines/>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left w:val="single" w:sz="4" w:space="0" w:color="auto"/>
              <w:right w:val="single" w:sz="4" w:space="0" w:color="auto"/>
            </w:tcBorders>
            <w:noWrap/>
            <w:vAlign w:val="center"/>
          </w:tcPr>
          <w:p w14:paraId="1E5CBAF1" w14:textId="0998A0AF" w:rsidR="00692F55" w:rsidRPr="00F1278D" w:rsidRDefault="00692F55" w:rsidP="00692F55">
            <w:pPr>
              <w:keepNext/>
              <w:keepLines/>
              <w:spacing w:after="0"/>
              <w:jc w:val="center"/>
              <w:rPr>
                <w:rFonts w:ascii="Arial" w:eastAsia="MS Mincho" w:hAnsi="Arial"/>
                <w:bCs/>
                <w:sz w:val="18"/>
              </w:rPr>
            </w:pPr>
            <w:r>
              <w:rPr>
                <w:rFonts w:ascii="Arial" w:eastAsia="MS Mincho" w:hAnsi="Arial"/>
                <w:bCs/>
                <w:sz w:val="18"/>
              </w:rPr>
              <w:t>[3]</w:t>
            </w:r>
          </w:p>
        </w:tc>
        <w:tc>
          <w:tcPr>
            <w:tcW w:w="3077" w:type="dxa"/>
            <w:vMerge w:val="restart"/>
            <w:tcBorders>
              <w:left w:val="single" w:sz="4" w:space="0" w:color="auto"/>
              <w:right w:val="single" w:sz="4" w:space="0" w:color="auto"/>
            </w:tcBorders>
            <w:vAlign w:val="center"/>
          </w:tcPr>
          <w:p w14:paraId="667C628A" w14:textId="7F0BC9CE" w:rsidR="00692F55" w:rsidRPr="00F1278D" w:rsidRDefault="00692F55" w:rsidP="00692F55">
            <w:pPr>
              <w:keepNext/>
              <w:keepLines/>
              <w:spacing w:after="0"/>
              <w:jc w:val="center"/>
              <w:rPr>
                <w:rFonts w:ascii="Arial" w:eastAsia="MS Mincho" w:hAnsi="Arial"/>
                <w:bCs/>
                <w:sz w:val="18"/>
              </w:rPr>
            </w:pPr>
            <w:r>
              <w:rPr>
                <w:rFonts w:ascii="Arial" w:eastAsia="MS Mincho" w:hAnsi="Arial"/>
                <w:bCs/>
                <w:sz w:val="18"/>
              </w:rPr>
              <w:t>ACLR2 from n26 UL band and ACLR1+ACLR2 from n28 UL band</w:t>
            </w:r>
          </w:p>
        </w:tc>
      </w:tr>
      <w:tr w:rsidR="00692F55" w14:paraId="2186B697" w14:textId="77777777" w:rsidTr="003B7C6B">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AD4299B" w14:textId="577A9961" w:rsidR="00692F55" w:rsidRPr="00F1278D" w:rsidRDefault="00692F55" w:rsidP="00692F55">
            <w:pPr>
              <w:spacing w:after="0"/>
              <w:jc w:val="center"/>
              <w:rPr>
                <w:rFonts w:ascii="Arial" w:eastAsia="MS Mincho" w:hAnsi="Arial"/>
                <w:sz w:val="18"/>
              </w:rPr>
            </w:pPr>
            <w:r w:rsidRPr="00F1278D">
              <w:rPr>
                <w:rFonts w:ascii="Arial" w:eastAsia="MS Mincho" w:hAnsi="Arial"/>
                <w:sz w:val="18"/>
              </w:rPr>
              <w:t>n28</w:t>
            </w:r>
          </w:p>
        </w:tc>
        <w:tc>
          <w:tcPr>
            <w:tcW w:w="713" w:type="dxa"/>
            <w:vMerge/>
            <w:tcBorders>
              <w:left w:val="single" w:sz="4" w:space="0" w:color="auto"/>
              <w:bottom w:val="single" w:sz="4" w:space="0" w:color="auto"/>
              <w:right w:val="single" w:sz="4" w:space="0" w:color="auto"/>
            </w:tcBorders>
            <w:vAlign w:val="center"/>
          </w:tcPr>
          <w:p w14:paraId="784CFFAA" w14:textId="77777777" w:rsidR="00692F55" w:rsidRPr="00F1278D" w:rsidRDefault="00692F55" w:rsidP="00692F55">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CF90D3A" w14:textId="63C344EB"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7</w:t>
            </w:r>
            <w:r>
              <w:rPr>
                <w:rFonts w:ascii="Arial" w:eastAsia="MS Mincho" w:hAnsi="Arial"/>
                <w:bCs/>
                <w:sz w:val="18"/>
              </w:rPr>
              <w:t>18</w:t>
            </w:r>
          </w:p>
        </w:tc>
        <w:tc>
          <w:tcPr>
            <w:tcW w:w="862" w:type="dxa"/>
            <w:tcBorders>
              <w:top w:val="single" w:sz="4" w:space="0" w:color="auto"/>
              <w:left w:val="single" w:sz="4" w:space="0" w:color="auto"/>
              <w:bottom w:val="single" w:sz="4" w:space="0" w:color="auto"/>
              <w:right w:val="single" w:sz="4" w:space="0" w:color="auto"/>
            </w:tcBorders>
            <w:noWrap/>
            <w:vAlign w:val="center"/>
          </w:tcPr>
          <w:p w14:paraId="397D3646" w14:textId="5EDA7E34"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30</w:t>
            </w:r>
          </w:p>
        </w:tc>
        <w:tc>
          <w:tcPr>
            <w:tcW w:w="989" w:type="dxa"/>
            <w:tcBorders>
              <w:top w:val="single" w:sz="4" w:space="0" w:color="auto"/>
              <w:left w:val="single" w:sz="4" w:space="0" w:color="auto"/>
              <w:bottom w:val="single" w:sz="4" w:space="0" w:color="auto"/>
              <w:right w:val="single" w:sz="4" w:space="0" w:color="auto"/>
            </w:tcBorders>
            <w:vAlign w:val="center"/>
          </w:tcPr>
          <w:p w14:paraId="1397EADB" w14:textId="7F286D80"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46199BB7" w14:textId="4CFDB4D2" w:rsidR="00692F55" w:rsidRPr="00F1278D" w:rsidRDefault="00692F55" w:rsidP="00692F55">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vMerge/>
            <w:tcBorders>
              <w:left w:val="single" w:sz="4" w:space="0" w:color="auto"/>
              <w:bottom w:val="single" w:sz="4" w:space="0" w:color="auto"/>
              <w:right w:val="single" w:sz="4" w:space="0" w:color="auto"/>
            </w:tcBorders>
            <w:vAlign w:val="center"/>
          </w:tcPr>
          <w:p w14:paraId="5F77923F" w14:textId="77777777" w:rsidR="00692F55" w:rsidRPr="00F1278D" w:rsidRDefault="00692F55" w:rsidP="00692F55">
            <w:pPr>
              <w:keepNext/>
              <w:keepLines/>
              <w:spacing w:after="0"/>
              <w:jc w:val="center"/>
              <w:rPr>
                <w:rFonts w:ascii="Arial" w:eastAsia="MS Mincho" w:hAnsi="Arial"/>
                <w:sz w:val="18"/>
              </w:rPr>
            </w:pPr>
          </w:p>
        </w:tc>
        <w:tc>
          <w:tcPr>
            <w:tcW w:w="706" w:type="dxa"/>
            <w:vMerge/>
            <w:tcBorders>
              <w:left w:val="single" w:sz="4" w:space="0" w:color="auto"/>
              <w:bottom w:val="single" w:sz="4" w:space="0" w:color="auto"/>
              <w:right w:val="single" w:sz="4" w:space="0" w:color="auto"/>
            </w:tcBorders>
            <w:noWrap/>
            <w:vAlign w:val="center"/>
          </w:tcPr>
          <w:p w14:paraId="093261C4" w14:textId="77777777" w:rsidR="00692F55" w:rsidRPr="00F1278D" w:rsidRDefault="00692F55" w:rsidP="00692F55">
            <w:pPr>
              <w:keepNext/>
              <w:keepLines/>
              <w:spacing w:after="0"/>
              <w:jc w:val="center"/>
              <w:rPr>
                <w:rFonts w:ascii="Arial" w:eastAsia="MS Mincho" w:hAnsi="Arial"/>
                <w:sz w:val="18"/>
              </w:rPr>
            </w:pPr>
          </w:p>
        </w:tc>
        <w:tc>
          <w:tcPr>
            <w:tcW w:w="616" w:type="dxa"/>
            <w:vMerge/>
            <w:tcBorders>
              <w:left w:val="single" w:sz="4" w:space="0" w:color="auto"/>
              <w:bottom w:val="single" w:sz="4" w:space="0" w:color="auto"/>
              <w:right w:val="single" w:sz="4" w:space="0" w:color="auto"/>
            </w:tcBorders>
            <w:noWrap/>
            <w:vAlign w:val="center"/>
          </w:tcPr>
          <w:p w14:paraId="6CDD5EBD" w14:textId="77777777" w:rsidR="00692F55" w:rsidRPr="00F1278D" w:rsidRDefault="00692F55" w:rsidP="00692F55">
            <w:pPr>
              <w:keepNext/>
              <w:keepLines/>
              <w:spacing w:after="0"/>
              <w:jc w:val="center"/>
              <w:rPr>
                <w:rFonts w:ascii="Arial" w:eastAsia="MS Mincho" w:hAnsi="Arial"/>
                <w:bCs/>
                <w:sz w:val="18"/>
              </w:rPr>
            </w:pPr>
          </w:p>
        </w:tc>
        <w:tc>
          <w:tcPr>
            <w:tcW w:w="3077" w:type="dxa"/>
            <w:vMerge/>
            <w:tcBorders>
              <w:left w:val="single" w:sz="4" w:space="0" w:color="auto"/>
              <w:bottom w:val="single" w:sz="4" w:space="0" w:color="auto"/>
              <w:right w:val="single" w:sz="4" w:space="0" w:color="auto"/>
            </w:tcBorders>
            <w:vAlign w:val="center"/>
          </w:tcPr>
          <w:p w14:paraId="03885DE4" w14:textId="77777777" w:rsidR="00692F55" w:rsidRPr="00F1278D" w:rsidRDefault="00692F55" w:rsidP="00692F55">
            <w:pPr>
              <w:keepNext/>
              <w:keepLines/>
              <w:spacing w:after="0"/>
              <w:jc w:val="center"/>
              <w:rPr>
                <w:rFonts w:ascii="Arial" w:eastAsia="MS Mincho" w:hAnsi="Arial"/>
                <w:bCs/>
                <w:sz w:val="18"/>
              </w:rPr>
            </w:pPr>
          </w:p>
        </w:tc>
      </w:tr>
    </w:tbl>
    <w:bookmarkEnd w:id="4"/>
    <w:p w14:paraId="7BE54F94" w14:textId="77777777" w:rsidR="00305289" w:rsidRDefault="00305289" w:rsidP="00274AAC">
      <w:pPr>
        <w:pStyle w:val="Heading1"/>
        <w:tabs>
          <w:tab w:val="clear" w:pos="1152"/>
          <w:tab w:val="num" w:pos="450"/>
        </w:tabs>
        <w:ind w:left="450"/>
      </w:pPr>
      <w:r>
        <w:t>Conclusions</w:t>
      </w:r>
    </w:p>
    <w:p w14:paraId="68711531" w14:textId="01497064" w:rsidR="00510EE8" w:rsidRDefault="00305289" w:rsidP="00C64412">
      <w:pPr>
        <w:spacing w:after="0"/>
        <w:jc w:val="both"/>
      </w:pPr>
      <w:r>
        <w:t>In this contribution</w:t>
      </w:r>
      <w:r w:rsidR="009B7F5E">
        <w:t xml:space="preserve">, we have discussed the </w:t>
      </w:r>
      <w:r w:rsidR="00A91B59">
        <w:t>requirement</w:t>
      </w:r>
      <w:r w:rsidR="004708C1">
        <w:t>s</w:t>
      </w:r>
      <w:r w:rsidR="00A91B59">
        <w:t xml:space="preserve"> </w:t>
      </w:r>
      <w:r w:rsidR="004708C1">
        <w:t>for</w:t>
      </w:r>
      <w:r w:rsidR="00A91B59">
        <w:t xml:space="preserve"> </w:t>
      </w:r>
      <w:r w:rsidR="002D491C">
        <w:t>CA_n2</w:t>
      </w:r>
      <w:r w:rsidR="004708C1">
        <w:t>6</w:t>
      </w:r>
      <w:r w:rsidR="002D491C">
        <w:t>-n</w:t>
      </w:r>
      <w:r w:rsidR="004708C1">
        <w:t>28</w:t>
      </w:r>
      <w:r w:rsidR="002D491C">
        <w:t xml:space="preserve"> study and </w:t>
      </w:r>
      <w:r w:rsidR="004708C1">
        <w:t>compared the different band n28 assumptions (full band or lower 30Mz) and make the following proposals</w:t>
      </w:r>
      <w:r w:rsidR="00CA404D">
        <w:t>.</w:t>
      </w:r>
    </w:p>
    <w:p w14:paraId="7969528A" w14:textId="58906A66" w:rsidR="004708C1" w:rsidRDefault="004708C1" w:rsidP="00C64412">
      <w:pPr>
        <w:spacing w:after="0"/>
        <w:jc w:val="both"/>
      </w:pPr>
    </w:p>
    <w:p w14:paraId="1FD3B94B" w14:textId="77777777" w:rsidR="003B7C6B" w:rsidRDefault="003B7C6B" w:rsidP="003B7C6B">
      <w:pPr>
        <w:spacing w:after="0"/>
        <w:rPr>
          <w:b/>
          <w:bCs/>
          <w:lang w:val="en-US" w:eastAsia="zh-CN"/>
        </w:rPr>
      </w:pPr>
      <w:r w:rsidRPr="00930432">
        <w:rPr>
          <w:b/>
          <w:bCs/>
          <w:lang w:val="en-US" w:eastAsia="zh-CN"/>
        </w:rPr>
        <w:t>Proposal on architecture:</w:t>
      </w:r>
    </w:p>
    <w:p w14:paraId="18783EAD" w14:textId="77777777" w:rsidR="003B7C6B" w:rsidRDefault="003B7C6B" w:rsidP="003B7C6B">
      <w:pPr>
        <w:pStyle w:val="ListParagraph"/>
        <w:numPr>
          <w:ilvl w:val="0"/>
          <w:numId w:val="40"/>
        </w:numPr>
        <w:spacing w:after="0"/>
        <w:rPr>
          <w:b/>
          <w:bCs/>
          <w:lang w:val="en-US" w:eastAsia="zh-CN"/>
        </w:rPr>
      </w:pPr>
      <w:r>
        <w:rPr>
          <w:b/>
          <w:bCs/>
          <w:lang w:val="en-US" w:eastAsia="zh-CN"/>
        </w:rPr>
        <w:lastRenderedPageBreak/>
        <w:t>Architecture should support full band n28 for single band operation</w:t>
      </w:r>
    </w:p>
    <w:p w14:paraId="580930D0" w14:textId="77777777" w:rsidR="003B7C6B" w:rsidRDefault="003B7C6B" w:rsidP="003B7C6B">
      <w:pPr>
        <w:pStyle w:val="ListParagraph"/>
        <w:numPr>
          <w:ilvl w:val="0"/>
          <w:numId w:val="40"/>
        </w:numPr>
        <w:spacing w:after="0"/>
        <w:rPr>
          <w:b/>
          <w:bCs/>
          <w:lang w:val="en-US" w:eastAsia="zh-CN"/>
        </w:rPr>
      </w:pPr>
      <w:r>
        <w:rPr>
          <w:b/>
          <w:bCs/>
          <w:lang w:val="en-US" w:eastAsia="zh-CN"/>
        </w:rPr>
        <w:t>Even if some optimization is feasible with a n28 support reduced to the lower 30MHz for CA_n26-n28, the requirements should be based on an implementation that supports full band n28</w:t>
      </w:r>
    </w:p>
    <w:p w14:paraId="73A27DB7" w14:textId="77777777" w:rsidR="003B7C6B" w:rsidRPr="00930432" w:rsidRDefault="003B7C6B" w:rsidP="003B7C6B">
      <w:pPr>
        <w:pStyle w:val="ListParagraph"/>
        <w:numPr>
          <w:ilvl w:val="0"/>
          <w:numId w:val="40"/>
        </w:numPr>
        <w:spacing w:after="0"/>
        <w:rPr>
          <w:b/>
          <w:bCs/>
          <w:lang w:val="en-US" w:eastAsia="zh-CN"/>
        </w:rPr>
      </w:pPr>
      <w:r w:rsidRPr="00930432">
        <w:rPr>
          <w:b/>
          <w:bCs/>
          <w:lang w:val="en-US" w:eastAsia="zh-CN"/>
        </w:rPr>
        <w:t>Requirement is based on a two-antenna implementation with</w:t>
      </w:r>
    </w:p>
    <w:p w14:paraId="3BBDD3BC" w14:textId="77777777" w:rsidR="003B7C6B" w:rsidRPr="00930432" w:rsidRDefault="003B7C6B" w:rsidP="003B7C6B">
      <w:pPr>
        <w:pStyle w:val="ListParagraph"/>
        <w:numPr>
          <w:ilvl w:val="1"/>
          <w:numId w:val="40"/>
        </w:numPr>
        <w:spacing w:after="0"/>
        <w:rPr>
          <w:b/>
          <w:bCs/>
          <w:lang w:val="en-US" w:eastAsia="zh-CN"/>
        </w:rPr>
      </w:pPr>
      <w:r w:rsidRPr="00930432">
        <w:rPr>
          <w:b/>
          <w:bCs/>
          <w:lang w:val="en-US" w:eastAsia="zh-CN"/>
        </w:rPr>
        <w:t>n28fullDL+n26UL+n26DL triplexer on antenna 1</w:t>
      </w:r>
    </w:p>
    <w:p w14:paraId="7C70AFAE" w14:textId="77777777" w:rsidR="003B7C6B" w:rsidRDefault="003B7C6B" w:rsidP="003B7C6B">
      <w:pPr>
        <w:pStyle w:val="ListParagraph"/>
        <w:numPr>
          <w:ilvl w:val="1"/>
          <w:numId w:val="40"/>
        </w:numPr>
        <w:spacing w:after="0"/>
        <w:rPr>
          <w:b/>
          <w:bCs/>
          <w:lang w:val="en-US" w:eastAsia="zh-CN"/>
        </w:rPr>
      </w:pPr>
      <w:r w:rsidRPr="00930432">
        <w:rPr>
          <w:b/>
          <w:bCs/>
          <w:lang w:val="en-US" w:eastAsia="zh-CN"/>
        </w:rPr>
        <w:t>n28lowUL+n28lowDL+n26DL or n28highUL+n28highDL+n26DL switched triplexer on antenna 2</w:t>
      </w:r>
    </w:p>
    <w:p w14:paraId="0A10A4FE" w14:textId="77777777" w:rsidR="003B7C6B" w:rsidRPr="00930432" w:rsidRDefault="003B7C6B" w:rsidP="003B7C6B">
      <w:pPr>
        <w:pStyle w:val="ListParagraph"/>
        <w:numPr>
          <w:ilvl w:val="2"/>
          <w:numId w:val="40"/>
        </w:numPr>
        <w:spacing w:after="0"/>
        <w:rPr>
          <w:b/>
          <w:bCs/>
          <w:lang w:val="en-US" w:eastAsia="zh-CN"/>
        </w:rPr>
      </w:pPr>
      <w:r>
        <w:rPr>
          <w:b/>
          <w:bCs/>
          <w:lang w:val="en-US" w:eastAsia="zh-CN"/>
        </w:rPr>
        <w:t>if only the low 30MHz n28 is supported the second triplexer is replaced by a n28high duplexer.</w:t>
      </w:r>
    </w:p>
    <w:p w14:paraId="28BB93FB" w14:textId="77777777" w:rsidR="00EB1147" w:rsidRPr="00EB1147" w:rsidRDefault="00EB1147" w:rsidP="00EB1147">
      <w:pPr>
        <w:spacing w:beforeLines="50" w:before="120" w:afterLines="50" w:after="120" w:line="256" w:lineRule="auto"/>
        <w:rPr>
          <w:b/>
          <w:bCs/>
          <w:lang w:val="en-US"/>
        </w:rPr>
      </w:pPr>
      <w:r w:rsidRPr="00EB1147">
        <w:rPr>
          <w:b/>
          <w:bCs/>
        </w:rPr>
        <w:t xml:space="preserve">Proposal on </w:t>
      </w:r>
      <w:r w:rsidRPr="00EB1147">
        <w:rPr>
          <w:b/>
          <w:bCs/>
          <w:lang w:val="en-US"/>
        </w:rPr>
        <w:t>Delta T and Delta R: the values in Table 1 and 2 are used for CA_n26-n28</w:t>
      </w:r>
    </w:p>
    <w:p w14:paraId="3F28C359" w14:textId="77777777" w:rsidR="00EB1147" w:rsidRPr="00EB1147" w:rsidRDefault="00EB1147" w:rsidP="00EB1147">
      <w:pPr>
        <w:pStyle w:val="ListParagraph"/>
        <w:keepNext/>
        <w:keepLines/>
        <w:numPr>
          <w:ilvl w:val="0"/>
          <w:numId w:val="40"/>
        </w:numPr>
        <w:spacing w:before="60" w:after="120"/>
        <w:jc w:val="center"/>
        <w:rPr>
          <w:rFonts w:ascii="Arial" w:hAnsi="Arial" w:cs="Arial"/>
          <w:b/>
          <w:lang w:val="en-US"/>
        </w:rPr>
      </w:pPr>
      <w:r w:rsidRPr="00EB1147">
        <w:rPr>
          <w:rFonts w:ascii="Arial" w:hAnsi="Arial" w:cs="Arial"/>
          <w:b/>
          <w:lang w:val="en-US"/>
        </w:rPr>
        <w:t xml:space="preserve">Table </w:t>
      </w:r>
      <w:r w:rsidRPr="00EB1147">
        <w:rPr>
          <w:rFonts w:ascii="Arial" w:hAnsi="Arial" w:cs="Arial"/>
          <w:b/>
          <w:lang w:val="en-US" w:eastAsia="zh-CN"/>
        </w:rPr>
        <w:t>1</w:t>
      </w:r>
      <w:r w:rsidRPr="00EB1147">
        <w:rPr>
          <w:rFonts w:ascii="Arial" w:hAnsi="Arial" w:cs="Arial"/>
          <w:b/>
          <w:lang w:val="en-US"/>
        </w:rPr>
        <w:t xml:space="preserve">: </w:t>
      </w:r>
      <w:proofErr w:type="spellStart"/>
      <w:r w:rsidRPr="00EB1147">
        <w:rPr>
          <w:rFonts w:ascii="Arial" w:hAnsi="Arial" w:cs="Arial"/>
          <w:b/>
          <w:lang w:val="en-US"/>
        </w:rPr>
        <w:t>Δ</w:t>
      </w:r>
      <w:proofErr w:type="gramStart"/>
      <w:r w:rsidRPr="00EB1147">
        <w:rPr>
          <w:rFonts w:ascii="Arial" w:hAnsi="Arial" w:cs="Arial"/>
          <w:b/>
          <w:lang w:val="en-US"/>
        </w:rPr>
        <w:t>T</w:t>
      </w:r>
      <w:r w:rsidRPr="00EB1147">
        <w:rPr>
          <w:rFonts w:ascii="Arial" w:hAnsi="Arial" w:cs="Arial"/>
          <w:b/>
          <w:vertAlign w:val="subscript"/>
          <w:lang w:val="en-US"/>
        </w:rPr>
        <w:t>IB,c</w:t>
      </w:r>
      <w:proofErr w:type="spellEnd"/>
      <w:proofErr w:type="gramEnd"/>
      <w:r>
        <w:t xml:space="preserve"> </w:t>
      </w:r>
      <w:r w:rsidRPr="00EB1147">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B1147" w14:paraId="3040B989" w14:textId="77777777" w:rsidTr="007D1B0E">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9DB0BE5" w14:textId="77777777" w:rsidR="00EB1147" w:rsidRDefault="00EB1147" w:rsidP="007D1B0E">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03640C83" w14:textId="77777777" w:rsidR="00EB1147" w:rsidRDefault="00EB1147" w:rsidP="007D1B0E">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EB1147" w14:paraId="03785FD9" w14:textId="77777777" w:rsidTr="007D1B0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E1A7C3C" w14:textId="77777777" w:rsidR="00EB1147" w:rsidRDefault="00EB1147" w:rsidP="007D1B0E">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91CDDDE" w14:textId="77777777" w:rsidR="00EB1147" w:rsidRDefault="00EB1147" w:rsidP="007D1B0E">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EB1147" w14:paraId="294E471D" w14:textId="77777777" w:rsidTr="007D1B0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01C546" w14:textId="77777777" w:rsidR="00EB1147" w:rsidRDefault="00EB1147" w:rsidP="007D1B0E">
            <w:pPr>
              <w:keepNext/>
              <w:keepLines/>
              <w:spacing w:after="0" w:line="259" w:lineRule="auto"/>
              <w:jc w:val="center"/>
              <w:rPr>
                <w:rFonts w:ascii="Arial" w:hAnsi="Arial"/>
                <w:sz w:val="18"/>
                <w:lang w:val="en-US" w:eastAsia="zh-CN"/>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2AF9E62C" w14:textId="77777777" w:rsidR="00EB1147" w:rsidRDefault="00EB1147" w:rsidP="007D1B0E">
            <w:pPr>
              <w:keepNext/>
              <w:keepLines/>
              <w:spacing w:after="0" w:line="256" w:lineRule="auto"/>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FFFF45C" w14:textId="77777777" w:rsidR="00EB1147" w:rsidRDefault="00EB1147" w:rsidP="007D1B0E">
            <w:pPr>
              <w:keepNext/>
              <w:keepLines/>
              <w:spacing w:after="0" w:line="256" w:lineRule="auto"/>
              <w:jc w:val="center"/>
              <w:rPr>
                <w:rFonts w:ascii="Arial" w:hAnsi="Arial"/>
                <w:sz w:val="18"/>
                <w:lang w:eastAsia="zh-CN"/>
              </w:rPr>
            </w:pPr>
            <w:r>
              <w:rPr>
                <w:rFonts w:ascii="Arial" w:hAnsi="Arial"/>
                <w:sz w:val="18"/>
                <w:lang w:eastAsia="zh-CN"/>
              </w:rPr>
              <w:t>0.7</w:t>
            </w:r>
          </w:p>
        </w:tc>
      </w:tr>
      <w:tr w:rsidR="00EB1147" w14:paraId="26015781" w14:textId="77777777" w:rsidTr="007D1B0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B0AE745" w14:textId="77777777" w:rsidR="00EB1147" w:rsidRDefault="00EB1147" w:rsidP="007D1B0E">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2C5723B3" w14:textId="77777777" w:rsidR="00EB1147" w:rsidRDefault="00EB1147" w:rsidP="007D1B0E">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1C86C2A9" w14:textId="77777777" w:rsidR="00EB1147" w:rsidRDefault="00EB1147" w:rsidP="00EB1147">
      <w:pPr>
        <w:pStyle w:val="ListParagraph"/>
        <w:numPr>
          <w:ilvl w:val="0"/>
          <w:numId w:val="40"/>
        </w:numPr>
        <w:spacing w:after="0"/>
        <w:rPr>
          <w:lang w:eastAsia="en-GB"/>
        </w:rPr>
      </w:pPr>
    </w:p>
    <w:p w14:paraId="78E69C37" w14:textId="77777777" w:rsidR="00EB1147" w:rsidRPr="00EB1147" w:rsidRDefault="00EB1147" w:rsidP="00EB1147">
      <w:pPr>
        <w:pStyle w:val="ListParagraph"/>
        <w:keepNext/>
        <w:keepLines/>
        <w:numPr>
          <w:ilvl w:val="0"/>
          <w:numId w:val="40"/>
        </w:numPr>
        <w:spacing w:before="60" w:after="120"/>
        <w:jc w:val="center"/>
        <w:rPr>
          <w:rFonts w:ascii="Arial" w:hAnsi="Arial" w:cs="Arial"/>
          <w:b/>
          <w:lang w:val="en-US" w:eastAsia="zh-CN"/>
        </w:rPr>
      </w:pPr>
      <w:r w:rsidRPr="00EB1147">
        <w:rPr>
          <w:rFonts w:ascii="Arial" w:hAnsi="Arial" w:cs="Arial"/>
          <w:b/>
          <w:lang w:val="en-US"/>
        </w:rPr>
        <w:t xml:space="preserve">Table </w:t>
      </w:r>
      <w:r w:rsidRPr="00EB1147">
        <w:rPr>
          <w:rFonts w:ascii="Arial" w:hAnsi="Arial" w:cs="Arial"/>
          <w:b/>
          <w:lang w:val="en-US" w:eastAsia="zh-CN"/>
        </w:rPr>
        <w:t>2</w:t>
      </w:r>
      <w:r w:rsidRPr="00EB1147">
        <w:rPr>
          <w:rFonts w:ascii="Arial" w:hAnsi="Arial" w:cs="Arial"/>
          <w:b/>
          <w:lang w:val="en-US"/>
        </w:rPr>
        <w:t xml:space="preserve">: </w:t>
      </w:r>
      <w:proofErr w:type="spellStart"/>
      <w:r w:rsidRPr="00EB1147">
        <w:rPr>
          <w:rFonts w:ascii="Arial" w:hAnsi="Arial" w:cs="Arial"/>
          <w:b/>
          <w:lang w:val="en-US"/>
        </w:rPr>
        <w:t>Δ</w:t>
      </w:r>
      <w:proofErr w:type="gramStart"/>
      <w:r w:rsidRPr="00EB1147">
        <w:rPr>
          <w:rFonts w:ascii="Arial" w:hAnsi="Arial" w:cs="Arial"/>
          <w:b/>
          <w:lang w:val="en-US"/>
        </w:rPr>
        <w:t>R</w:t>
      </w:r>
      <w:r w:rsidRPr="00EB1147">
        <w:rPr>
          <w:rFonts w:ascii="Arial" w:hAnsi="Arial" w:cs="Arial"/>
          <w:b/>
          <w:vertAlign w:val="subscript"/>
          <w:lang w:val="en-US"/>
        </w:rPr>
        <w:t>IB</w:t>
      </w:r>
      <w:r w:rsidRPr="00EB1147">
        <w:rPr>
          <w:rFonts w:ascii="Arial" w:hAnsi="Arial" w:cs="Arial"/>
          <w:b/>
          <w:vertAlign w:val="subscript"/>
          <w:lang w:val="en-US" w:eastAsia="zh-CN"/>
        </w:rPr>
        <w:t>,c</w:t>
      </w:r>
      <w:proofErr w:type="spellEnd"/>
      <w:proofErr w:type="gramEnd"/>
      <w:r w:rsidRPr="00EB1147">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EB1147" w14:paraId="26FA31D6" w14:textId="77777777" w:rsidTr="007D1B0E">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4203ED7B" w14:textId="77777777" w:rsidR="00EB1147" w:rsidRDefault="00EB1147" w:rsidP="007D1B0E">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2BBA5922" w14:textId="77777777" w:rsidR="00EB1147" w:rsidRPr="00CF0E79" w:rsidRDefault="00EB1147" w:rsidP="007D1B0E">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EB1147" w:rsidRPr="00930432" w14:paraId="6E1C9DC4" w14:textId="77777777" w:rsidTr="007D1B0E">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6756B954" w14:textId="77777777" w:rsidR="00EB1147" w:rsidRDefault="00EB1147" w:rsidP="007D1B0E">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0510BC83" w14:textId="77777777" w:rsidR="00EB1147" w:rsidRPr="00CF0E79" w:rsidRDefault="00EB1147" w:rsidP="007D1B0E">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EB1147" w14:paraId="06097447" w14:textId="77777777" w:rsidTr="007D1B0E">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ADD6089" w14:textId="77777777" w:rsidR="00EB1147" w:rsidRDefault="00EB1147" w:rsidP="007D1B0E">
            <w:pPr>
              <w:keepNext/>
              <w:keepLines/>
              <w:spacing w:after="0" w:line="256" w:lineRule="auto"/>
              <w:jc w:val="center"/>
              <w:rPr>
                <w:rFonts w:ascii="Arial" w:hAnsi="Arial"/>
                <w:sz w:val="18"/>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79CD5D2E" w14:textId="77777777" w:rsidR="00EB1147" w:rsidRPr="00B37091" w:rsidRDefault="00EB1147" w:rsidP="007D1B0E">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0.2</w:t>
            </w:r>
          </w:p>
        </w:tc>
        <w:tc>
          <w:tcPr>
            <w:tcW w:w="3338" w:type="dxa"/>
            <w:tcBorders>
              <w:top w:val="single" w:sz="4" w:space="0" w:color="auto"/>
              <w:left w:val="single" w:sz="4" w:space="0" w:color="auto"/>
              <w:bottom w:val="single" w:sz="4" w:space="0" w:color="auto"/>
              <w:right w:val="single" w:sz="4" w:space="0" w:color="auto"/>
            </w:tcBorders>
            <w:hideMark/>
          </w:tcPr>
          <w:p w14:paraId="567C9FC0" w14:textId="77777777" w:rsidR="00EB1147" w:rsidRDefault="00EB1147" w:rsidP="007D1B0E">
            <w:pPr>
              <w:keepNext/>
              <w:keepLines/>
              <w:spacing w:after="0" w:line="256" w:lineRule="auto"/>
              <w:jc w:val="center"/>
              <w:rPr>
                <w:rFonts w:ascii="Arial" w:hAnsi="Arial"/>
                <w:sz w:val="18"/>
                <w:lang w:eastAsia="zh-CN"/>
              </w:rPr>
            </w:pPr>
            <w:r>
              <w:rPr>
                <w:rFonts w:ascii="Arial" w:hAnsi="Arial"/>
                <w:sz w:val="18"/>
                <w:lang w:eastAsia="zh-CN"/>
              </w:rPr>
              <w:t>0.2</w:t>
            </w:r>
          </w:p>
        </w:tc>
      </w:tr>
      <w:tr w:rsidR="00EB1147" w14:paraId="2A311067" w14:textId="77777777" w:rsidTr="007D1B0E">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33BE6E02" w14:textId="77777777" w:rsidR="00EB1147" w:rsidRDefault="00EB1147" w:rsidP="007D1B0E">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2B8F0EA1" w14:textId="77777777" w:rsidR="00EB1147" w:rsidRDefault="00EB1147" w:rsidP="007D1B0E">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404267DD" w14:textId="77777777" w:rsidR="004708C1" w:rsidRDefault="004708C1" w:rsidP="004708C1">
      <w:pPr>
        <w:spacing w:after="0"/>
        <w:rPr>
          <w:rFonts w:eastAsia="MS Mincho"/>
          <w:b/>
          <w:bCs/>
        </w:rPr>
      </w:pPr>
    </w:p>
    <w:p w14:paraId="25169B38" w14:textId="77777777" w:rsidR="00EB1147" w:rsidRPr="00692F55" w:rsidRDefault="00EB1147" w:rsidP="00EB1147">
      <w:pPr>
        <w:spacing w:after="0"/>
        <w:rPr>
          <w:rFonts w:eastAsia="MS Mincho"/>
          <w:b/>
          <w:bCs/>
        </w:rPr>
      </w:pPr>
      <w:r w:rsidRPr="00692F55">
        <w:rPr>
          <w:rFonts w:eastAsia="MS Mincho"/>
          <w:b/>
          <w:bCs/>
        </w:rPr>
        <w:t>Proposal on 1UL MSD test points and preliminary values:</w:t>
      </w:r>
      <w:r>
        <w:rPr>
          <w:rFonts w:eastAsia="MS Mincho"/>
          <w:b/>
          <w:bCs/>
        </w:rPr>
        <w:t xml:space="preserve"> see Table 5 below.</w:t>
      </w:r>
    </w:p>
    <w:p w14:paraId="6F4D87EF" w14:textId="77777777" w:rsidR="00EB1147" w:rsidRDefault="00EB1147" w:rsidP="00EB1147">
      <w:pPr>
        <w:pStyle w:val="Caption"/>
        <w:keepNext/>
        <w:jc w:val="center"/>
      </w:pPr>
      <w:r>
        <w:t>Table 5: 1UL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3072"/>
      </w:tblGrid>
      <w:tr w:rsidR="00EB1147" w14:paraId="325DF571" w14:textId="77777777" w:rsidTr="007D1B0E">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64DECD"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14C4256F"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DCC753"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D7973E"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D1E210"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2DA7706"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0214FAB9"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E34101"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1E41AD3E"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MSD</w:t>
            </w:r>
          </w:p>
        </w:tc>
        <w:tc>
          <w:tcPr>
            <w:tcW w:w="3072" w:type="dxa"/>
            <w:vMerge w:val="restart"/>
            <w:tcBorders>
              <w:top w:val="single" w:sz="4" w:space="0" w:color="auto"/>
              <w:left w:val="single" w:sz="4" w:space="0" w:color="auto"/>
              <w:bottom w:val="single" w:sz="4" w:space="0" w:color="auto"/>
              <w:right w:val="single" w:sz="4" w:space="0" w:color="auto"/>
            </w:tcBorders>
            <w:vAlign w:val="center"/>
            <w:hideMark/>
          </w:tcPr>
          <w:p w14:paraId="589FE0E3"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Cross-band</w:t>
            </w:r>
          </w:p>
          <w:p w14:paraId="08835B9B"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Interference source</w:t>
            </w:r>
          </w:p>
        </w:tc>
      </w:tr>
      <w:tr w:rsidR="00EB1147" w14:paraId="2DF71650" w14:textId="77777777" w:rsidTr="007D1B0E">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99DC95D" w14:textId="77777777" w:rsidR="00EB1147" w:rsidRDefault="00EB1147" w:rsidP="007D1B0E">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1542E268" w14:textId="77777777" w:rsidR="00EB1147" w:rsidRDefault="00EB1147" w:rsidP="007D1B0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1F47FA8" w14:textId="77777777" w:rsidR="00EB1147" w:rsidRPr="003B23BF" w:rsidRDefault="00EB1147" w:rsidP="007D1B0E">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D21BA2" w14:textId="77777777" w:rsidR="00EB1147" w:rsidRPr="003B23BF" w:rsidRDefault="00EB1147" w:rsidP="007D1B0E">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267AFA42" w14:textId="77777777" w:rsidR="00EB1147" w:rsidRPr="003B23BF" w:rsidRDefault="00EB1147" w:rsidP="007D1B0E">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6DF78BD" w14:textId="77777777" w:rsidR="00EB1147" w:rsidRPr="003B23BF" w:rsidRDefault="00EB1147" w:rsidP="007D1B0E">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5627BE6E" w14:textId="77777777" w:rsidR="00EB1147" w:rsidRPr="003B23BF" w:rsidRDefault="00EB1147" w:rsidP="007D1B0E">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C15EA6" w14:textId="77777777" w:rsidR="00EB1147" w:rsidRPr="003B23BF" w:rsidRDefault="00EB1147" w:rsidP="007D1B0E">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0E58D43C" w14:textId="77777777" w:rsidR="00EB1147" w:rsidRPr="003B23BF" w:rsidRDefault="00EB1147" w:rsidP="007D1B0E">
            <w:pPr>
              <w:pStyle w:val="TAH"/>
              <w:rPr>
                <w:rFonts w:eastAsia="MS Mincho"/>
              </w:rPr>
            </w:pPr>
            <w:r>
              <w:rPr>
                <w:rFonts w:eastAsia="MS Mincho"/>
              </w:rPr>
              <w:t>(dB)</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0D2B1AE" w14:textId="77777777" w:rsidR="00EB1147" w:rsidRDefault="00EB1147" w:rsidP="007D1B0E">
            <w:pPr>
              <w:spacing w:after="0"/>
              <w:rPr>
                <w:rFonts w:ascii="Arial" w:eastAsia="MS Mincho" w:hAnsi="Arial"/>
                <w:b/>
                <w:sz w:val="18"/>
              </w:rPr>
            </w:pPr>
          </w:p>
        </w:tc>
      </w:tr>
      <w:tr w:rsidR="00EB1147" w:rsidRPr="00512538" w14:paraId="5BDC77F8" w14:textId="77777777" w:rsidTr="007D1B0E">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7B1FB415" w14:textId="77777777" w:rsidR="00EB1147" w:rsidRDefault="00EB1147" w:rsidP="007D1B0E">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0A4C77BD"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29A5152"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652E9173" w14:textId="77777777" w:rsidR="00EB1147" w:rsidRPr="00512538" w:rsidRDefault="00EB1147" w:rsidP="007D1B0E">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468EE0BD"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72508514"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160E48FA"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noWrap/>
            <w:vAlign w:val="center"/>
          </w:tcPr>
          <w:p w14:paraId="3D126A46"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0683D5E7" w14:textId="77777777" w:rsidR="00EB1147" w:rsidRPr="00512538" w:rsidRDefault="00EB1147" w:rsidP="007D1B0E">
            <w:pPr>
              <w:keepNext/>
              <w:keepLines/>
              <w:spacing w:after="0"/>
              <w:jc w:val="center"/>
              <w:rPr>
                <w:rFonts w:ascii="Arial" w:eastAsia="MS Mincho" w:hAnsi="Arial"/>
                <w:sz w:val="18"/>
              </w:rPr>
            </w:pPr>
            <w:r>
              <w:rPr>
                <w:rFonts w:ascii="Arial" w:eastAsia="MS Mincho" w:hAnsi="Arial"/>
                <w:sz w:val="18"/>
              </w:rPr>
              <w:t>[&gt;30]</w:t>
            </w:r>
          </w:p>
        </w:tc>
        <w:tc>
          <w:tcPr>
            <w:tcW w:w="3072" w:type="dxa"/>
            <w:tcBorders>
              <w:top w:val="single" w:sz="4" w:space="0" w:color="auto"/>
              <w:left w:val="single" w:sz="4" w:space="0" w:color="auto"/>
              <w:bottom w:val="single" w:sz="4" w:space="0" w:color="auto"/>
              <w:right w:val="single" w:sz="4" w:space="0" w:color="auto"/>
            </w:tcBorders>
            <w:vAlign w:val="center"/>
          </w:tcPr>
          <w:p w14:paraId="0AB1A390"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ACLR1</w:t>
            </w:r>
          </w:p>
        </w:tc>
      </w:tr>
      <w:tr w:rsidR="00EB1147" w:rsidRPr="00512538" w14:paraId="7D86DCAC" w14:textId="77777777" w:rsidTr="007D1B0E">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3F348D3" w14:textId="77777777" w:rsidR="00EB1147" w:rsidRDefault="00EB1147" w:rsidP="007D1B0E">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173D976E"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0E70318"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822.5</w:t>
            </w:r>
          </w:p>
        </w:tc>
        <w:tc>
          <w:tcPr>
            <w:tcW w:w="862" w:type="dxa"/>
            <w:tcBorders>
              <w:top w:val="single" w:sz="4" w:space="0" w:color="auto"/>
              <w:left w:val="single" w:sz="4" w:space="0" w:color="auto"/>
              <w:bottom w:val="single" w:sz="4" w:space="0" w:color="auto"/>
              <w:right w:val="single" w:sz="4" w:space="0" w:color="auto"/>
            </w:tcBorders>
            <w:noWrap/>
            <w:vAlign w:val="center"/>
          </w:tcPr>
          <w:p w14:paraId="296E8909" w14:textId="77777777" w:rsidR="00EB1147" w:rsidRPr="00512538" w:rsidRDefault="00EB1147" w:rsidP="007D1B0E">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108BE588"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61F13BEA"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7E9471F8"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785.5</w:t>
            </w:r>
          </w:p>
        </w:tc>
        <w:tc>
          <w:tcPr>
            <w:tcW w:w="706" w:type="dxa"/>
            <w:tcBorders>
              <w:top w:val="single" w:sz="4" w:space="0" w:color="auto"/>
              <w:left w:val="single" w:sz="4" w:space="0" w:color="auto"/>
              <w:bottom w:val="single" w:sz="4" w:space="0" w:color="auto"/>
              <w:right w:val="single" w:sz="4" w:space="0" w:color="auto"/>
            </w:tcBorders>
            <w:noWrap/>
            <w:vAlign w:val="center"/>
          </w:tcPr>
          <w:p w14:paraId="1FE541DD" w14:textId="77777777" w:rsidR="00EB1147" w:rsidRDefault="00EB1147" w:rsidP="007D1B0E">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391C7E0C" w14:textId="77777777" w:rsidR="00EB1147" w:rsidRPr="00512538" w:rsidRDefault="00EB1147" w:rsidP="007D1B0E">
            <w:pPr>
              <w:keepNext/>
              <w:keepLines/>
              <w:spacing w:after="0"/>
              <w:jc w:val="center"/>
              <w:rPr>
                <w:rFonts w:ascii="Arial" w:eastAsia="MS Mincho" w:hAnsi="Arial"/>
                <w:sz w:val="18"/>
              </w:rPr>
            </w:pPr>
            <w:r>
              <w:rPr>
                <w:rFonts w:ascii="Arial" w:eastAsia="MS Mincho" w:hAnsi="Arial"/>
                <w:sz w:val="18"/>
              </w:rPr>
              <w:t>[18]</w:t>
            </w:r>
          </w:p>
        </w:tc>
        <w:tc>
          <w:tcPr>
            <w:tcW w:w="3072" w:type="dxa"/>
            <w:tcBorders>
              <w:top w:val="single" w:sz="4" w:space="0" w:color="auto"/>
              <w:left w:val="single" w:sz="4" w:space="0" w:color="auto"/>
              <w:bottom w:val="single" w:sz="4" w:space="0" w:color="auto"/>
              <w:right w:val="single" w:sz="4" w:space="0" w:color="auto"/>
            </w:tcBorders>
            <w:vAlign w:val="center"/>
          </w:tcPr>
          <w:p w14:paraId="151C6622" w14:textId="77777777" w:rsidR="00EB1147" w:rsidRPr="00512538" w:rsidRDefault="00EB1147" w:rsidP="007D1B0E">
            <w:pPr>
              <w:keepNext/>
              <w:keepLines/>
              <w:spacing w:after="0"/>
              <w:jc w:val="center"/>
              <w:rPr>
                <w:rFonts w:ascii="Arial" w:eastAsia="MS Mincho" w:hAnsi="Arial"/>
                <w:sz w:val="18"/>
              </w:rPr>
            </w:pPr>
            <w:r w:rsidRPr="00512538">
              <w:rPr>
                <w:rFonts w:ascii="Arial" w:eastAsia="MS Mincho" w:hAnsi="Arial"/>
                <w:sz w:val="18"/>
              </w:rPr>
              <w:t>ACLR2</w:t>
            </w:r>
          </w:p>
        </w:tc>
      </w:tr>
    </w:tbl>
    <w:p w14:paraId="39CCA6C6" w14:textId="77777777" w:rsidR="00EB1147" w:rsidRPr="00703B44" w:rsidRDefault="00EB1147" w:rsidP="00EB1147">
      <w:pPr>
        <w:spacing w:after="0"/>
        <w:rPr>
          <w:rFonts w:eastAsia="MS Mincho"/>
        </w:rPr>
      </w:pPr>
    </w:p>
    <w:p w14:paraId="7B26D02B" w14:textId="77777777" w:rsidR="00EB1147" w:rsidRPr="00692F55" w:rsidRDefault="00EB1147" w:rsidP="00EB1147">
      <w:pPr>
        <w:spacing w:after="0"/>
        <w:rPr>
          <w:rFonts w:eastAsia="MS Mincho"/>
          <w:b/>
          <w:bCs/>
        </w:rPr>
      </w:pPr>
      <w:r w:rsidRPr="00692F55">
        <w:rPr>
          <w:rFonts w:eastAsia="MS Mincho"/>
          <w:b/>
          <w:bCs/>
        </w:rPr>
        <w:t xml:space="preserve">Proposal on </w:t>
      </w:r>
      <w:r>
        <w:rPr>
          <w:rFonts w:eastAsia="MS Mincho"/>
          <w:b/>
          <w:bCs/>
        </w:rPr>
        <w:t>2</w:t>
      </w:r>
      <w:r w:rsidRPr="00692F55">
        <w:rPr>
          <w:rFonts w:eastAsia="MS Mincho"/>
          <w:b/>
          <w:bCs/>
        </w:rPr>
        <w:t>UL MSD test points and preliminary values:</w:t>
      </w:r>
      <w:r>
        <w:rPr>
          <w:rFonts w:eastAsia="MS Mincho"/>
          <w:b/>
          <w:bCs/>
        </w:rPr>
        <w:t xml:space="preserve"> see Table 6 below.</w:t>
      </w:r>
    </w:p>
    <w:p w14:paraId="1B0D0473" w14:textId="77777777" w:rsidR="00EB1147" w:rsidRDefault="00EB1147" w:rsidP="00EB1147">
      <w:pPr>
        <w:pStyle w:val="Caption"/>
        <w:keepNext/>
        <w:jc w:val="center"/>
      </w:pPr>
      <w:r>
        <w:t>Table 6: 2UL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9"/>
        <w:gridCol w:w="1620"/>
        <w:gridCol w:w="719"/>
        <w:gridCol w:w="706"/>
        <w:gridCol w:w="616"/>
        <w:gridCol w:w="3077"/>
      </w:tblGrid>
      <w:tr w:rsidR="00EB1147" w14:paraId="4CDC12DB" w14:textId="77777777" w:rsidTr="007D1B0E">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D7068F2"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3C76FC75"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BFE79A"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24C348"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BW</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646DCF"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CD57112"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035F9556"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F0B6E6"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A540F1"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MSD</w:t>
            </w:r>
          </w:p>
        </w:tc>
        <w:tc>
          <w:tcPr>
            <w:tcW w:w="3077" w:type="dxa"/>
            <w:vMerge w:val="restart"/>
            <w:tcBorders>
              <w:top w:val="single" w:sz="4" w:space="0" w:color="auto"/>
              <w:left w:val="single" w:sz="4" w:space="0" w:color="auto"/>
              <w:bottom w:val="single" w:sz="4" w:space="0" w:color="auto"/>
              <w:right w:val="single" w:sz="4" w:space="0" w:color="auto"/>
            </w:tcBorders>
            <w:vAlign w:val="center"/>
            <w:hideMark/>
          </w:tcPr>
          <w:p w14:paraId="5BB9178B"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Cross-band</w:t>
            </w:r>
          </w:p>
          <w:p w14:paraId="66C91FF6" w14:textId="77777777" w:rsidR="00EB1147" w:rsidRDefault="00EB1147" w:rsidP="007D1B0E">
            <w:pPr>
              <w:keepNext/>
              <w:keepLines/>
              <w:spacing w:after="0"/>
              <w:jc w:val="center"/>
              <w:rPr>
                <w:rFonts w:ascii="Arial" w:eastAsia="MS Mincho" w:hAnsi="Arial"/>
                <w:b/>
                <w:sz w:val="18"/>
              </w:rPr>
            </w:pPr>
            <w:r>
              <w:rPr>
                <w:rFonts w:ascii="Arial" w:eastAsia="MS Mincho" w:hAnsi="Arial"/>
                <w:b/>
                <w:sz w:val="18"/>
              </w:rPr>
              <w:t>Interference source</w:t>
            </w:r>
          </w:p>
        </w:tc>
      </w:tr>
      <w:tr w:rsidR="00EB1147" w14:paraId="1ECE5D65" w14:textId="77777777" w:rsidTr="007D1B0E">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1CC4A61" w14:textId="77777777" w:rsidR="00EB1147" w:rsidRDefault="00EB1147" w:rsidP="007D1B0E">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054E3785" w14:textId="77777777" w:rsidR="00EB1147" w:rsidRDefault="00EB1147" w:rsidP="007D1B0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4B49959" w14:textId="77777777" w:rsidR="00EB1147" w:rsidRPr="003B23BF" w:rsidRDefault="00EB1147" w:rsidP="007D1B0E">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6BAF5E" w14:textId="77777777" w:rsidR="00EB1147" w:rsidRPr="003B23BF" w:rsidRDefault="00EB1147" w:rsidP="007D1B0E">
            <w:pPr>
              <w:pStyle w:val="TAH"/>
              <w:rPr>
                <w:rFonts w:eastAsia="MS Mincho"/>
              </w:rPr>
            </w:pPr>
            <w:r>
              <w:rPr>
                <w:rFonts w:eastAsia="MS Mincho"/>
              </w:rPr>
              <w:t>(MHz)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133804B" w14:textId="77777777" w:rsidR="00EB1147" w:rsidRPr="003B23BF" w:rsidRDefault="00EB1147" w:rsidP="007D1B0E">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FCD7A3D" w14:textId="77777777" w:rsidR="00EB1147" w:rsidRPr="003B23BF" w:rsidRDefault="00EB1147" w:rsidP="007D1B0E">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18D74A75" w14:textId="77777777" w:rsidR="00EB1147" w:rsidRPr="003B23BF" w:rsidRDefault="00EB1147" w:rsidP="007D1B0E">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6502B3F" w14:textId="77777777" w:rsidR="00EB1147" w:rsidRPr="003B23BF" w:rsidRDefault="00EB1147" w:rsidP="007D1B0E">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97C0F8" w14:textId="77777777" w:rsidR="00EB1147" w:rsidRPr="003B23BF" w:rsidRDefault="00EB1147" w:rsidP="007D1B0E">
            <w:pPr>
              <w:pStyle w:val="TAH"/>
              <w:rPr>
                <w:rFonts w:eastAsia="MS Mincho"/>
              </w:rPr>
            </w:pPr>
            <w:r>
              <w:rPr>
                <w:rFonts w:eastAsia="MS Mincho"/>
              </w:rPr>
              <w:t>(dB)</w:t>
            </w: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04D29C99" w14:textId="77777777" w:rsidR="00EB1147" w:rsidRDefault="00EB1147" w:rsidP="007D1B0E">
            <w:pPr>
              <w:spacing w:after="0"/>
              <w:rPr>
                <w:rFonts w:ascii="Arial" w:eastAsia="MS Mincho" w:hAnsi="Arial"/>
                <w:b/>
                <w:sz w:val="18"/>
              </w:rPr>
            </w:pPr>
          </w:p>
        </w:tc>
      </w:tr>
      <w:tr w:rsidR="00EB1147" w14:paraId="505B5526" w14:textId="77777777" w:rsidTr="007D1B0E">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E1ADED" w14:textId="77777777" w:rsidR="00EB1147" w:rsidRPr="00F1278D" w:rsidRDefault="00EB1147" w:rsidP="007D1B0E">
            <w:pPr>
              <w:spacing w:after="0"/>
              <w:jc w:val="center"/>
              <w:rPr>
                <w:rFonts w:ascii="Arial" w:eastAsia="MS Mincho" w:hAnsi="Arial"/>
                <w:sz w:val="18"/>
              </w:rPr>
            </w:pPr>
            <w:r>
              <w:rPr>
                <w:rFonts w:ascii="Arial" w:eastAsia="MS Mincho" w:hAnsi="Arial"/>
                <w:sz w:val="18"/>
              </w:rPr>
              <w:t>n26</w:t>
            </w:r>
          </w:p>
        </w:tc>
        <w:tc>
          <w:tcPr>
            <w:tcW w:w="713" w:type="dxa"/>
            <w:vMerge w:val="restart"/>
            <w:tcBorders>
              <w:top w:val="single" w:sz="4" w:space="0" w:color="auto"/>
              <w:left w:val="single" w:sz="4" w:space="0" w:color="auto"/>
              <w:right w:val="single" w:sz="4" w:space="0" w:color="auto"/>
            </w:tcBorders>
            <w:vAlign w:val="center"/>
            <w:hideMark/>
          </w:tcPr>
          <w:p w14:paraId="05DA4CD2" w14:textId="77777777" w:rsidR="00EB1147" w:rsidRPr="00F1278D" w:rsidRDefault="00EB1147" w:rsidP="007D1B0E">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C1C12C"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E1C8741"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hideMark/>
          </w:tcPr>
          <w:p w14:paraId="277DB363"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C57B0AA"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9" w:type="dxa"/>
            <w:vMerge w:val="restart"/>
            <w:tcBorders>
              <w:top w:val="single" w:sz="4" w:space="0" w:color="auto"/>
              <w:left w:val="single" w:sz="4" w:space="0" w:color="auto"/>
              <w:right w:val="single" w:sz="4" w:space="0" w:color="auto"/>
            </w:tcBorders>
            <w:vAlign w:val="center"/>
            <w:hideMark/>
          </w:tcPr>
          <w:p w14:paraId="6B21191C" w14:textId="77777777" w:rsidR="00EB1147" w:rsidRPr="00F1278D" w:rsidRDefault="00EB1147" w:rsidP="007D1B0E">
            <w:pPr>
              <w:spacing w:after="0"/>
              <w:jc w:val="center"/>
              <w:rPr>
                <w:rFonts w:ascii="Arial" w:eastAsia="MS Mincho" w:hAnsi="Arial"/>
                <w:sz w:val="18"/>
              </w:rPr>
            </w:pPr>
            <w:r w:rsidRPr="00F1278D">
              <w:rPr>
                <w:rFonts w:ascii="Arial" w:eastAsia="MS Mincho" w:hAnsi="Arial"/>
                <w:sz w:val="18"/>
              </w:rPr>
              <w:t>788</w:t>
            </w:r>
          </w:p>
        </w:tc>
        <w:tc>
          <w:tcPr>
            <w:tcW w:w="706" w:type="dxa"/>
            <w:vMerge w:val="restart"/>
            <w:tcBorders>
              <w:top w:val="single" w:sz="4" w:space="0" w:color="auto"/>
              <w:left w:val="single" w:sz="4" w:space="0" w:color="auto"/>
              <w:right w:val="single" w:sz="4" w:space="0" w:color="auto"/>
            </w:tcBorders>
            <w:noWrap/>
            <w:vAlign w:val="center"/>
            <w:hideMark/>
          </w:tcPr>
          <w:p w14:paraId="6FCD3F94" w14:textId="77777777" w:rsidR="00EB1147" w:rsidRPr="00F1278D" w:rsidRDefault="00EB1147" w:rsidP="007D1B0E">
            <w:pPr>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top w:val="single" w:sz="4" w:space="0" w:color="auto"/>
              <w:left w:val="single" w:sz="4" w:space="0" w:color="auto"/>
              <w:right w:val="single" w:sz="4" w:space="0" w:color="auto"/>
            </w:tcBorders>
            <w:noWrap/>
            <w:vAlign w:val="center"/>
            <w:hideMark/>
          </w:tcPr>
          <w:p w14:paraId="300D0D13" w14:textId="77777777" w:rsidR="00EB1147" w:rsidRPr="00F1278D" w:rsidRDefault="00EB1147" w:rsidP="007D1B0E">
            <w:pPr>
              <w:spacing w:after="0"/>
              <w:jc w:val="center"/>
              <w:rPr>
                <w:rFonts w:ascii="Arial" w:eastAsia="MS Mincho" w:hAnsi="Arial"/>
                <w:bCs/>
                <w:sz w:val="18"/>
              </w:rPr>
            </w:pPr>
            <w:r>
              <w:rPr>
                <w:rFonts w:ascii="Arial" w:eastAsia="MS Mincho" w:hAnsi="Arial"/>
                <w:bCs/>
                <w:sz w:val="18"/>
              </w:rPr>
              <w:t>[&gt;6]</w:t>
            </w:r>
          </w:p>
        </w:tc>
        <w:tc>
          <w:tcPr>
            <w:tcW w:w="3077" w:type="dxa"/>
            <w:vMerge w:val="restart"/>
            <w:tcBorders>
              <w:top w:val="single" w:sz="4" w:space="0" w:color="auto"/>
              <w:left w:val="single" w:sz="4" w:space="0" w:color="auto"/>
              <w:right w:val="single" w:sz="4" w:space="0" w:color="auto"/>
            </w:tcBorders>
            <w:vAlign w:val="center"/>
            <w:hideMark/>
          </w:tcPr>
          <w:p w14:paraId="7FBB5290" w14:textId="77777777" w:rsidR="00EB1147" w:rsidRPr="00F1278D" w:rsidRDefault="00EB1147" w:rsidP="007D1B0E">
            <w:pPr>
              <w:keepNext/>
              <w:keepLines/>
              <w:spacing w:after="0"/>
              <w:jc w:val="center"/>
              <w:rPr>
                <w:rFonts w:ascii="Arial" w:eastAsia="MS Mincho" w:hAnsi="Arial"/>
                <w:bCs/>
                <w:sz w:val="18"/>
              </w:rPr>
            </w:pPr>
            <w:r>
              <w:rPr>
                <w:rFonts w:ascii="Arial" w:eastAsia="MS Mincho" w:hAnsi="Arial"/>
                <w:bCs/>
                <w:sz w:val="18"/>
              </w:rPr>
              <w:t>ACLR1 from n26 UL band and ACLR1+ACLR2 from n28 UL band</w:t>
            </w:r>
          </w:p>
        </w:tc>
      </w:tr>
      <w:tr w:rsidR="00EB1147" w14:paraId="74C9C5C8" w14:textId="77777777" w:rsidTr="007D1B0E">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DE6FF0" w14:textId="77777777" w:rsidR="00EB1147" w:rsidRPr="00F1278D" w:rsidRDefault="00EB1147" w:rsidP="007D1B0E">
            <w:pPr>
              <w:spacing w:after="0"/>
              <w:jc w:val="center"/>
              <w:rPr>
                <w:rFonts w:ascii="Arial" w:eastAsia="MS Mincho" w:hAnsi="Arial"/>
                <w:sz w:val="18"/>
              </w:rPr>
            </w:pPr>
            <w:r w:rsidRPr="00F1278D">
              <w:rPr>
                <w:rFonts w:ascii="Arial" w:eastAsia="MS Mincho" w:hAnsi="Arial"/>
                <w:sz w:val="18"/>
              </w:rPr>
              <w:t>n28</w:t>
            </w:r>
          </w:p>
        </w:tc>
        <w:tc>
          <w:tcPr>
            <w:tcW w:w="713" w:type="dxa"/>
            <w:vMerge/>
            <w:tcBorders>
              <w:left w:val="single" w:sz="4" w:space="0" w:color="auto"/>
              <w:right w:val="single" w:sz="4" w:space="0" w:color="auto"/>
            </w:tcBorders>
            <w:vAlign w:val="center"/>
            <w:hideMark/>
          </w:tcPr>
          <w:p w14:paraId="227941ED" w14:textId="77777777" w:rsidR="00EB1147" w:rsidRPr="00F1278D" w:rsidRDefault="00EB1147" w:rsidP="007D1B0E">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0E2DE9E"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A830BBF"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30</w:t>
            </w:r>
          </w:p>
        </w:tc>
        <w:tc>
          <w:tcPr>
            <w:tcW w:w="989" w:type="dxa"/>
            <w:tcBorders>
              <w:top w:val="single" w:sz="4" w:space="0" w:color="auto"/>
              <w:left w:val="single" w:sz="4" w:space="0" w:color="auto"/>
              <w:bottom w:val="single" w:sz="4" w:space="0" w:color="auto"/>
              <w:right w:val="single" w:sz="4" w:space="0" w:color="auto"/>
            </w:tcBorders>
            <w:vAlign w:val="center"/>
            <w:hideMark/>
          </w:tcPr>
          <w:p w14:paraId="506668A4"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3C935A5"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vMerge/>
            <w:tcBorders>
              <w:left w:val="single" w:sz="4" w:space="0" w:color="auto"/>
              <w:right w:val="single" w:sz="4" w:space="0" w:color="auto"/>
            </w:tcBorders>
            <w:vAlign w:val="center"/>
            <w:hideMark/>
          </w:tcPr>
          <w:p w14:paraId="591BBB27" w14:textId="77777777" w:rsidR="00EB1147" w:rsidRPr="00F1278D" w:rsidRDefault="00EB1147" w:rsidP="007D1B0E">
            <w:pPr>
              <w:keepNext/>
              <w:keepLines/>
              <w:spacing w:after="0"/>
              <w:jc w:val="center"/>
              <w:rPr>
                <w:rFonts w:ascii="Arial" w:eastAsia="MS Mincho" w:hAnsi="Arial"/>
                <w:sz w:val="18"/>
              </w:rPr>
            </w:pPr>
          </w:p>
        </w:tc>
        <w:tc>
          <w:tcPr>
            <w:tcW w:w="706" w:type="dxa"/>
            <w:vMerge/>
            <w:tcBorders>
              <w:left w:val="single" w:sz="4" w:space="0" w:color="auto"/>
              <w:right w:val="single" w:sz="4" w:space="0" w:color="auto"/>
            </w:tcBorders>
            <w:noWrap/>
            <w:vAlign w:val="center"/>
            <w:hideMark/>
          </w:tcPr>
          <w:p w14:paraId="17E7BA8F" w14:textId="77777777" w:rsidR="00EB1147" w:rsidRPr="00F1278D" w:rsidRDefault="00EB1147" w:rsidP="007D1B0E">
            <w:pPr>
              <w:keepNext/>
              <w:keepLines/>
              <w:spacing w:after="0"/>
              <w:jc w:val="center"/>
              <w:rPr>
                <w:rFonts w:ascii="Arial" w:eastAsia="MS Mincho" w:hAnsi="Arial"/>
                <w:sz w:val="18"/>
              </w:rPr>
            </w:pPr>
          </w:p>
        </w:tc>
        <w:tc>
          <w:tcPr>
            <w:tcW w:w="616" w:type="dxa"/>
            <w:vMerge/>
            <w:tcBorders>
              <w:left w:val="single" w:sz="4" w:space="0" w:color="auto"/>
              <w:right w:val="single" w:sz="4" w:space="0" w:color="auto"/>
            </w:tcBorders>
            <w:noWrap/>
            <w:vAlign w:val="center"/>
            <w:hideMark/>
          </w:tcPr>
          <w:p w14:paraId="2FECCF4D" w14:textId="77777777" w:rsidR="00EB1147" w:rsidRPr="00F1278D" w:rsidRDefault="00EB1147" w:rsidP="007D1B0E">
            <w:pPr>
              <w:keepNext/>
              <w:keepLines/>
              <w:spacing w:after="0"/>
              <w:jc w:val="center"/>
              <w:rPr>
                <w:rFonts w:ascii="Arial" w:eastAsia="MS Mincho" w:hAnsi="Arial"/>
                <w:bCs/>
                <w:sz w:val="18"/>
              </w:rPr>
            </w:pPr>
          </w:p>
        </w:tc>
        <w:tc>
          <w:tcPr>
            <w:tcW w:w="3077" w:type="dxa"/>
            <w:vMerge/>
            <w:tcBorders>
              <w:left w:val="single" w:sz="4" w:space="0" w:color="auto"/>
              <w:right w:val="single" w:sz="4" w:space="0" w:color="auto"/>
            </w:tcBorders>
            <w:vAlign w:val="center"/>
            <w:hideMark/>
          </w:tcPr>
          <w:p w14:paraId="2AD97E29" w14:textId="77777777" w:rsidR="00EB1147" w:rsidRPr="00F1278D" w:rsidRDefault="00EB1147" w:rsidP="007D1B0E">
            <w:pPr>
              <w:keepNext/>
              <w:keepLines/>
              <w:spacing w:after="0"/>
              <w:jc w:val="center"/>
              <w:rPr>
                <w:rFonts w:ascii="Arial" w:eastAsia="MS Mincho" w:hAnsi="Arial"/>
                <w:bCs/>
                <w:sz w:val="18"/>
              </w:rPr>
            </w:pPr>
          </w:p>
        </w:tc>
      </w:tr>
      <w:tr w:rsidR="00EB1147" w14:paraId="6176E25B" w14:textId="77777777" w:rsidTr="007D1B0E">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7BB57028" w14:textId="77777777" w:rsidR="00EB1147" w:rsidRPr="00F1278D" w:rsidRDefault="00EB1147" w:rsidP="007D1B0E">
            <w:pPr>
              <w:spacing w:after="0"/>
              <w:jc w:val="center"/>
              <w:rPr>
                <w:rFonts w:ascii="Arial" w:eastAsia="MS Mincho" w:hAnsi="Arial"/>
                <w:sz w:val="18"/>
              </w:rPr>
            </w:pPr>
            <w:r>
              <w:rPr>
                <w:rFonts w:ascii="Arial" w:eastAsia="MS Mincho" w:hAnsi="Arial"/>
                <w:sz w:val="18"/>
              </w:rPr>
              <w:t>n26</w:t>
            </w:r>
          </w:p>
        </w:tc>
        <w:tc>
          <w:tcPr>
            <w:tcW w:w="713" w:type="dxa"/>
            <w:vMerge w:val="restart"/>
            <w:tcBorders>
              <w:left w:val="single" w:sz="4" w:space="0" w:color="auto"/>
              <w:right w:val="single" w:sz="4" w:space="0" w:color="auto"/>
            </w:tcBorders>
            <w:vAlign w:val="center"/>
          </w:tcPr>
          <w:p w14:paraId="7A9C9AF3" w14:textId="77777777" w:rsidR="00EB1147" w:rsidRPr="00F1278D" w:rsidRDefault="00EB1147" w:rsidP="007D1B0E">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64F1562F"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1984374C"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20</w:t>
            </w:r>
          </w:p>
        </w:tc>
        <w:tc>
          <w:tcPr>
            <w:tcW w:w="989" w:type="dxa"/>
            <w:tcBorders>
              <w:top w:val="single" w:sz="4" w:space="0" w:color="auto"/>
              <w:left w:val="single" w:sz="4" w:space="0" w:color="auto"/>
              <w:bottom w:val="single" w:sz="4" w:space="0" w:color="auto"/>
              <w:right w:val="single" w:sz="4" w:space="0" w:color="auto"/>
            </w:tcBorders>
            <w:vAlign w:val="center"/>
          </w:tcPr>
          <w:p w14:paraId="004A1982"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35C13ADD" w14:textId="77777777" w:rsidR="00EB1147" w:rsidRPr="00F1278D" w:rsidRDefault="00EB1147" w:rsidP="007D1B0E">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9" w:type="dxa"/>
            <w:vMerge w:val="restart"/>
            <w:tcBorders>
              <w:left w:val="single" w:sz="4" w:space="0" w:color="auto"/>
              <w:right w:val="single" w:sz="4" w:space="0" w:color="auto"/>
            </w:tcBorders>
            <w:vAlign w:val="center"/>
          </w:tcPr>
          <w:p w14:paraId="50FBF153" w14:textId="77777777" w:rsidR="00EB1147" w:rsidRPr="00F1278D" w:rsidRDefault="00EB1147" w:rsidP="007D1B0E">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left w:val="single" w:sz="4" w:space="0" w:color="auto"/>
              <w:right w:val="single" w:sz="4" w:space="0" w:color="auto"/>
            </w:tcBorders>
            <w:noWrap/>
            <w:vAlign w:val="center"/>
          </w:tcPr>
          <w:p w14:paraId="6C65D87D" w14:textId="77777777" w:rsidR="00EB1147" w:rsidRPr="00F1278D" w:rsidRDefault="00EB1147" w:rsidP="007D1B0E">
            <w:pPr>
              <w:keepNext/>
              <w:keepLines/>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left w:val="single" w:sz="4" w:space="0" w:color="auto"/>
              <w:right w:val="single" w:sz="4" w:space="0" w:color="auto"/>
            </w:tcBorders>
            <w:noWrap/>
            <w:vAlign w:val="center"/>
          </w:tcPr>
          <w:p w14:paraId="1A2F1D5D" w14:textId="77777777" w:rsidR="00EB1147" w:rsidRPr="00F1278D" w:rsidRDefault="00EB1147" w:rsidP="007D1B0E">
            <w:pPr>
              <w:keepNext/>
              <w:keepLines/>
              <w:spacing w:after="0"/>
              <w:jc w:val="center"/>
              <w:rPr>
                <w:rFonts w:ascii="Arial" w:eastAsia="MS Mincho" w:hAnsi="Arial"/>
                <w:bCs/>
                <w:sz w:val="18"/>
              </w:rPr>
            </w:pPr>
            <w:r>
              <w:rPr>
                <w:rFonts w:ascii="Arial" w:eastAsia="MS Mincho" w:hAnsi="Arial"/>
                <w:bCs/>
                <w:sz w:val="18"/>
              </w:rPr>
              <w:t>[3]</w:t>
            </w:r>
          </w:p>
        </w:tc>
        <w:tc>
          <w:tcPr>
            <w:tcW w:w="3077" w:type="dxa"/>
            <w:vMerge w:val="restart"/>
            <w:tcBorders>
              <w:left w:val="single" w:sz="4" w:space="0" w:color="auto"/>
              <w:right w:val="single" w:sz="4" w:space="0" w:color="auto"/>
            </w:tcBorders>
            <w:vAlign w:val="center"/>
          </w:tcPr>
          <w:p w14:paraId="1C862645" w14:textId="77777777" w:rsidR="00EB1147" w:rsidRPr="00F1278D" w:rsidRDefault="00EB1147" w:rsidP="007D1B0E">
            <w:pPr>
              <w:keepNext/>
              <w:keepLines/>
              <w:spacing w:after="0"/>
              <w:jc w:val="center"/>
              <w:rPr>
                <w:rFonts w:ascii="Arial" w:eastAsia="MS Mincho" w:hAnsi="Arial"/>
                <w:bCs/>
                <w:sz w:val="18"/>
              </w:rPr>
            </w:pPr>
            <w:r>
              <w:rPr>
                <w:rFonts w:ascii="Arial" w:eastAsia="MS Mincho" w:hAnsi="Arial"/>
                <w:bCs/>
                <w:sz w:val="18"/>
              </w:rPr>
              <w:t>ACLR2 from n26 UL band and ACLR1+ACLR2 from n28 UL band</w:t>
            </w:r>
          </w:p>
        </w:tc>
      </w:tr>
    </w:tbl>
    <w:p w14:paraId="03D6921F" w14:textId="77777777" w:rsidR="00F10F97" w:rsidRDefault="007321E3" w:rsidP="00C8525F">
      <w:pPr>
        <w:pStyle w:val="Heading1"/>
        <w:numPr>
          <w:ilvl w:val="0"/>
          <w:numId w:val="0"/>
        </w:numPr>
        <w:jc w:val="both"/>
      </w:pPr>
      <w:r>
        <w:t>R</w:t>
      </w:r>
      <w:r w:rsidR="00F10F97">
        <w:t>eferences</w:t>
      </w:r>
    </w:p>
    <w:p w14:paraId="3DE62493" w14:textId="3A68DE6A" w:rsidR="007A0936" w:rsidRDefault="000D7C1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0D7C1E">
        <w:rPr>
          <w:rFonts w:ascii="Times New Roman" w:eastAsia="SimSun" w:hAnsi="Times New Roman"/>
          <w:b w:val="0"/>
          <w:noProof w:val="0"/>
          <w:sz w:val="20"/>
        </w:rPr>
        <w:t>R4-2306471</w:t>
      </w:r>
      <w:r>
        <w:rPr>
          <w:rFonts w:ascii="Times New Roman" w:eastAsia="SimSun" w:hAnsi="Times New Roman"/>
          <w:b w:val="0"/>
          <w:noProof w:val="0"/>
          <w:sz w:val="20"/>
        </w:rPr>
        <w:t xml:space="preserve"> </w:t>
      </w:r>
      <w:r w:rsidRPr="000D7C1E">
        <w:rPr>
          <w:rFonts w:ascii="Times New Roman" w:eastAsia="SimSun" w:hAnsi="Times New Roman"/>
          <w:b w:val="0"/>
          <w:noProof w:val="0"/>
          <w:sz w:val="20"/>
        </w:rPr>
        <w:t>WF on RF architecture and critical issues for CA_n26-n28</w:t>
      </w:r>
      <w:r>
        <w:rPr>
          <w:rFonts w:ascii="Times New Roman" w:eastAsia="SimSun" w:hAnsi="Times New Roman"/>
          <w:b w:val="0"/>
          <w:noProof w:val="0"/>
          <w:sz w:val="20"/>
        </w:rPr>
        <w:t xml:space="preserve">, </w:t>
      </w:r>
      <w:r w:rsidRPr="000D7C1E">
        <w:rPr>
          <w:rFonts w:ascii="Times New Roman" w:eastAsia="SimSun" w:hAnsi="Times New Roman"/>
          <w:b w:val="0"/>
          <w:noProof w:val="0"/>
          <w:sz w:val="20"/>
        </w:rPr>
        <w:t xml:space="preserve">Huawei, </w:t>
      </w:r>
      <w:proofErr w:type="spellStart"/>
      <w:r w:rsidRPr="000D7C1E">
        <w:rPr>
          <w:rFonts w:ascii="Times New Roman" w:eastAsia="SimSun" w:hAnsi="Times New Roman"/>
          <w:b w:val="0"/>
          <w:noProof w:val="0"/>
          <w:sz w:val="20"/>
        </w:rPr>
        <w:t>HiSilicon</w:t>
      </w:r>
      <w:proofErr w:type="spellEnd"/>
      <w:r w:rsidR="006D6337">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p w14:paraId="0EF7E85B" w14:textId="1C63D90B" w:rsidR="006D6337" w:rsidRDefault="000D7C1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0D7C1E">
        <w:rPr>
          <w:rFonts w:ascii="Times New Roman" w:eastAsia="SimSun" w:hAnsi="Times New Roman"/>
          <w:b w:val="0"/>
          <w:noProof w:val="0"/>
          <w:sz w:val="20"/>
        </w:rPr>
        <w:t>R4-2304562 Input on new CA_n26A-n28A band combinations study</w:t>
      </w:r>
      <w:r w:rsidR="006D6337">
        <w:rPr>
          <w:rFonts w:ascii="Times New Roman" w:eastAsia="SimSun" w:hAnsi="Times New Roman"/>
          <w:b w:val="0"/>
          <w:noProof w:val="0"/>
          <w:sz w:val="20"/>
        </w:rPr>
        <w:t>, Skyworks Solutions</w:t>
      </w:r>
      <w:r w:rsidR="00C00429">
        <w:rPr>
          <w:rFonts w:ascii="Times New Roman" w:eastAsia="SimSun" w:hAnsi="Times New Roman"/>
          <w:b w:val="0"/>
          <w:noProof w:val="0"/>
          <w:sz w:val="20"/>
        </w:rPr>
        <w:t>,</w:t>
      </w:r>
      <w:r w:rsidR="006D6337">
        <w:rPr>
          <w:rFonts w:ascii="Times New Roman" w:eastAsia="SimSun" w:hAnsi="Times New Roman"/>
          <w:b w:val="0"/>
          <w:noProof w:val="0"/>
          <w:sz w:val="20"/>
        </w:rPr>
        <w:t xml:space="preserve"> Inc., </w:t>
      </w:r>
      <w:r w:rsidR="006D6337" w:rsidRPr="008A6397">
        <w:rPr>
          <w:rFonts w:ascii="Times New Roman" w:eastAsia="SimSun" w:hAnsi="Times New Roman"/>
          <w:b w:val="0"/>
          <w:noProof w:val="0"/>
          <w:sz w:val="20"/>
        </w:rPr>
        <w:t>RAN4#10</w:t>
      </w:r>
      <w:r w:rsidR="006D6337">
        <w:rPr>
          <w:rFonts w:ascii="Times New Roman" w:eastAsia="SimSun" w:hAnsi="Times New Roman"/>
          <w:b w:val="0"/>
          <w:noProof w:val="0"/>
          <w:sz w:val="20"/>
        </w:rPr>
        <w:t>6b-e</w:t>
      </w:r>
    </w:p>
    <w:sectPr w:rsidR="006D6337"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540C4" w14:textId="77777777" w:rsidR="00D80CB8" w:rsidRDefault="00D80CB8">
      <w:r>
        <w:separator/>
      </w:r>
    </w:p>
  </w:endnote>
  <w:endnote w:type="continuationSeparator" w:id="0">
    <w:p w14:paraId="745575EC" w14:textId="77777777" w:rsidR="00D80CB8" w:rsidRDefault="00D8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B7C6B" w:rsidRDefault="003B7C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6B71F" w14:textId="77777777" w:rsidR="00D80CB8" w:rsidRDefault="00D80CB8">
      <w:r>
        <w:separator/>
      </w:r>
    </w:p>
  </w:footnote>
  <w:footnote w:type="continuationSeparator" w:id="0">
    <w:p w14:paraId="6BC2A615" w14:textId="77777777" w:rsidR="00D80CB8" w:rsidRDefault="00D80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9"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D5728B"/>
    <w:multiLevelType w:val="hybridMultilevel"/>
    <w:tmpl w:val="360E1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4"/>
  </w:num>
  <w:num w:numId="4">
    <w:abstractNumId w:val="39"/>
  </w:num>
  <w:num w:numId="5">
    <w:abstractNumId w:val="16"/>
  </w:num>
  <w:num w:numId="6">
    <w:abstractNumId w:val="4"/>
  </w:num>
  <w:num w:numId="7">
    <w:abstractNumId w:val="25"/>
  </w:num>
  <w:num w:numId="8">
    <w:abstractNumId w:val="36"/>
  </w:num>
  <w:num w:numId="9">
    <w:abstractNumId w:val="37"/>
  </w:num>
  <w:num w:numId="10">
    <w:abstractNumId w:val="3"/>
  </w:num>
  <w:num w:numId="11">
    <w:abstractNumId w:val="15"/>
  </w:num>
  <w:num w:numId="12">
    <w:abstractNumId w:val="38"/>
  </w:num>
  <w:num w:numId="13">
    <w:abstractNumId w:val="26"/>
  </w:num>
  <w:num w:numId="14">
    <w:abstractNumId w:val="34"/>
  </w:num>
  <w:num w:numId="15">
    <w:abstractNumId w:val="20"/>
  </w:num>
  <w:num w:numId="16">
    <w:abstractNumId w:val="40"/>
  </w:num>
  <w:num w:numId="17">
    <w:abstractNumId w:val="11"/>
  </w:num>
  <w:num w:numId="18">
    <w:abstractNumId w:val="22"/>
  </w:num>
  <w:num w:numId="19">
    <w:abstractNumId w:val="2"/>
  </w:num>
  <w:num w:numId="20">
    <w:abstractNumId w:val="6"/>
  </w:num>
  <w:num w:numId="21">
    <w:abstractNumId w:val="30"/>
  </w:num>
  <w:num w:numId="22">
    <w:abstractNumId w:val="27"/>
  </w:num>
  <w:num w:numId="23">
    <w:abstractNumId w:val="12"/>
  </w:num>
  <w:num w:numId="24">
    <w:abstractNumId w:val="29"/>
  </w:num>
  <w:num w:numId="25">
    <w:abstractNumId w:val="32"/>
  </w:num>
  <w:num w:numId="26">
    <w:abstractNumId w:val="0"/>
  </w:num>
  <w:num w:numId="27">
    <w:abstractNumId w:val="19"/>
  </w:num>
  <w:num w:numId="28">
    <w:abstractNumId w:val="28"/>
  </w:num>
  <w:num w:numId="29">
    <w:abstractNumId w:val="1"/>
  </w:num>
  <w:num w:numId="30">
    <w:abstractNumId w:val="10"/>
  </w:num>
  <w:num w:numId="31">
    <w:abstractNumId w:val="21"/>
  </w:num>
  <w:num w:numId="32">
    <w:abstractNumId w:val="17"/>
  </w:num>
  <w:num w:numId="33">
    <w:abstractNumId w:val="13"/>
  </w:num>
  <w:num w:numId="34">
    <w:abstractNumId w:val="5"/>
  </w:num>
  <w:num w:numId="35">
    <w:abstractNumId w:val="31"/>
  </w:num>
  <w:num w:numId="36">
    <w:abstractNumId w:val="33"/>
  </w:num>
  <w:num w:numId="37">
    <w:abstractNumId w:val="23"/>
  </w:num>
  <w:num w:numId="38">
    <w:abstractNumId w:val="14"/>
  </w:num>
  <w:num w:numId="39">
    <w:abstractNumId w:val="9"/>
  </w:num>
  <w:num w:numId="40">
    <w:abstractNumId w:val="7"/>
  </w:num>
  <w:num w:numId="41">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0A3A"/>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EC0"/>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0CB8"/>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4</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12736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2023-05-14T21:13:00Z</dcterms:created>
  <dcterms:modified xsi:type="dcterms:W3CDTF">2023-05-14T21:13:00Z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